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6" w:rsidRPr="00FD778C" w:rsidRDefault="00D642D6" w:rsidP="000F0EF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D778C">
        <w:rPr>
          <w:rFonts w:ascii="Arial" w:eastAsia="Calibri" w:hAnsi="Arial" w:cs="Arial"/>
          <w:b/>
          <w:bCs/>
        </w:rPr>
        <w:t>Minutes from the Co-Production N</w:t>
      </w:r>
      <w:r w:rsidR="00B63310" w:rsidRPr="00FD778C">
        <w:rPr>
          <w:rFonts w:ascii="Arial" w:eastAsia="Calibri" w:hAnsi="Arial" w:cs="Arial"/>
          <w:b/>
          <w:bCs/>
        </w:rPr>
        <w:t>et</w:t>
      </w:r>
      <w:r w:rsidR="00737F5B" w:rsidRPr="00FD778C">
        <w:rPr>
          <w:rFonts w:ascii="Arial" w:eastAsia="Calibri" w:hAnsi="Arial" w:cs="Arial"/>
          <w:b/>
          <w:bCs/>
        </w:rPr>
        <w:t xml:space="preserve">work Meeting held on </w:t>
      </w:r>
      <w:r w:rsidR="00DF2C43" w:rsidRPr="00DF2C43">
        <w:rPr>
          <w:rFonts w:ascii="Arial" w:eastAsia="Calibri" w:hAnsi="Arial" w:cs="Arial"/>
          <w:b/>
          <w:bCs/>
        </w:rPr>
        <w:t xml:space="preserve">Monday, 9 March 2020 </w:t>
      </w:r>
      <w:r w:rsidR="00DF2C43">
        <w:rPr>
          <w:rFonts w:ascii="Arial" w:eastAsia="Calibri" w:hAnsi="Arial" w:cs="Arial"/>
          <w:b/>
          <w:bCs/>
        </w:rPr>
        <w:t xml:space="preserve">from </w:t>
      </w:r>
      <w:r w:rsidR="00DF2C43" w:rsidRPr="00DF2C43">
        <w:rPr>
          <w:rFonts w:ascii="Arial" w:eastAsia="Calibri" w:hAnsi="Arial" w:cs="Arial"/>
          <w:b/>
          <w:bCs/>
        </w:rPr>
        <w:t xml:space="preserve">10.00am to 1.00pm at Canada House, </w:t>
      </w:r>
      <w:proofErr w:type="spellStart"/>
      <w:r w:rsidR="00DF2C43" w:rsidRPr="00DF2C43">
        <w:rPr>
          <w:rFonts w:ascii="Arial" w:eastAsia="Calibri" w:hAnsi="Arial" w:cs="Arial"/>
          <w:b/>
          <w:bCs/>
        </w:rPr>
        <w:t>Barnsole</w:t>
      </w:r>
      <w:proofErr w:type="spellEnd"/>
      <w:r w:rsidR="00DF2C43" w:rsidRPr="00DF2C43">
        <w:rPr>
          <w:rFonts w:ascii="Arial" w:eastAsia="Calibri" w:hAnsi="Arial" w:cs="Arial"/>
          <w:b/>
          <w:bCs/>
        </w:rPr>
        <w:t xml:space="preserve"> Road, Gillingham ME7 4JL</w:t>
      </w:r>
    </w:p>
    <w:p w:rsidR="00D642D6" w:rsidRPr="00FD778C" w:rsidRDefault="00D642D6" w:rsidP="00D24A6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642D6" w:rsidRPr="00FD778C" w:rsidTr="00752D8E">
        <w:trPr>
          <w:trHeight w:val="127"/>
        </w:trPr>
        <w:tc>
          <w:tcPr>
            <w:tcW w:w="978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D6" w:rsidRPr="00FD778C" w:rsidRDefault="00D642D6" w:rsidP="00D24A6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Members:</w:t>
            </w:r>
          </w:p>
        </w:tc>
      </w:tr>
    </w:tbl>
    <w:p w:rsidR="00D642D6" w:rsidRPr="00FD778C" w:rsidRDefault="00D642D6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Nick Dent</w:t>
      </w:r>
      <w:r w:rsidRPr="00FD778C">
        <w:rPr>
          <w:rFonts w:ascii="Arial" w:eastAsia="Times New Roman" w:hAnsi="Arial" w:cs="Arial"/>
          <w:lang w:val="en-US"/>
        </w:rPr>
        <w:tab/>
      </w:r>
      <w:r w:rsidRPr="00FD778C">
        <w:rPr>
          <w:rFonts w:ascii="Arial" w:eastAsia="Times New Roman" w:hAnsi="Arial" w:cs="Arial"/>
          <w:lang w:val="en-US"/>
        </w:rPr>
        <w:tab/>
      </w:r>
      <w:r w:rsidR="00B63310" w:rsidRPr="00FD778C">
        <w:rPr>
          <w:rFonts w:ascii="Arial" w:eastAsia="Times New Roman" w:hAnsi="Arial" w:cs="Arial"/>
          <w:lang w:val="en-US"/>
        </w:rPr>
        <w:t>Patient Experience Manager (</w:t>
      </w:r>
      <w:r w:rsidRPr="00FD778C">
        <w:rPr>
          <w:rFonts w:ascii="Arial" w:eastAsia="Times New Roman" w:hAnsi="Arial" w:cs="Arial"/>
          <w:lang w:val="en-US"/>
        </w:rPr>
        <w:t>chair staff)</w:t>
      </w:r>
    </w:p>
    <w:p w:rsidR="00DF2C43" w:rsidRDefault="00DF2C43" w:rsidP="00DF2C43">
      <w:pPr>
        <w:spacing w:after="0" w:line="240" w:lineRule="auto"/>
        <w:ind w:left="2160" w:hanging="21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Dr. James Osborne</w:t>
      </w:r>
      <w:r>
        <w:rPr>
          <w:rFonts w:ascii="Arial" w:eastAsia="Times New Roman" w:hAnsi="Arial" w:cs="Arial"/>
          <w:lang w:val="en-US"/>
        </w:rPr>
        <w:tab/>
        <w:t xml:space="preserve">Consultant Psychologist, </w:t>
      </w:r>
      <w:r w:rsidRPr="00DF2C43">
        <w:rPr>
          <w:rFonts w:ascii="Arial" w:eastAsia="Times New Roman" w:hAnsi="Arial" w:cs="Arial"/>
          <w:lang w:val="en-US"/>
        </w:rPr>
        <w:t>Lead for Psychological Practice, Secondary Care Psychology &amp; Specialist Personality Disorder Services</w:t>
      </w:r>
    </w:p>
    <w:p w:rsidR="00DF2C43" w:rsidRDefault="00DF2C43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Sue Gadson</w:t>
      </w:r>
      <w:r w:rsidRPr="00DF2C43">
        <w:t xml:space="preserve">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DF2C43">
        <w:rPr>
          <w:rFonts w:ascii="Arial" w:eastAsia="Times New Roman" w:hAnsi="Arial" w:cs="Arial"/>
          <w:lang w:val="en-US"/>
        </w:rPr>
        <w:t>Occup</w:t>
      </w:r>
      <w:r>
        <w:rPr>
          <w:rFonts w:ascii="Arial" w:eastAsia="Times New Roman" w:hAnsi="Arial" w:cs="Arial"/>
          <w:lang w:val="en-US"/>
        </w:rPr>
        <w:t xml:space="preserve">ational Therapist Clinical Lead, </w:t>
      </w:r>
      <w:r w:rsidRPr="00DF2C43">
        <w:rPr>
          <w:rFonts w:ascii="Arial" w:eastAsia="Times New Roman" w:hAnsi="Arial" w:cs="Arial"/>
          <w:lang w:val="en-US"/>
        </w:rPr>
        <w:t>Older Adult Inpatient Services</w:t>
      </w:r>
    </w:p>
    <w:p w:rsidR="00D642D6" w:rsidRPr="00FD778C" w:rsidRDefault="00DF2C43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Sarah Rodgers-Smith</w:t>
      </w:r>
      <w:r w:rsidR="00707BDD">
        <w:rPr>
          <w:rFonts w:ascii="Arial" w:eastAsia="Times New Roman" w:hAnsi="Arial" w:cs="Arial"/>
          <w:lang w:val="en-US"/>
        </w:rPr>
        <w:tab/>
      </w:r>
      <w:r w:rsidR="00707BDD" w:rsidRPr="00707BDD">
        <w:rPr>
          <w:rFonts w:ascii="Arial" w:eastAsia="Times New Roman" w:hAnsi="Arial" w:cs="Arial"/>
          <w:lang w:val="en-US"/>
        </w:rPr>
        <w:t>Locality Manager DGS/ Swale Community Recovery Care Group</w:t>
      </w:r>
    </w:p>
    <w:p w:rsidR="00D642D6" w:rsidRPr="00FD778C" w:rsidRDefault="00D642D6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 xml:space="preserve">Louis Coelho            </w:t>
      </w:r>
      <w:r w:rsidR="009A5ADE" w:rsidRPr="00FD778C">
        <w:rPr>
          <w:rFonts w:ascii="Arial" w:eastAsia="Times New Roman" w:hAnsi="Arial" w:cs="Arial"/>
          <w:lang w:val="en-US"/>
        </w:rPr>
        <w:t xml:space="preserve"> </w:t>
      </w:r>
      <w:r w:rsidR="00FD778C">
        <w:rPr>
          <w:rFonts w:ascii="Arial" w:eastAsia="Times New Roman" w:hAnsi="Arial" w:cs="Arial"/>
          <w:lang w:val="en-US"/>
        </w:rPr>
        <w:t xml:space="preserve"> </w:t>
      </w:r>
      <w:r w:rsidR="009A5ADE" w:rsidRPr="00FD778C">
        <w:rPr>
          <w:rFonts w:ascii="Arial" w:eastAsia="Times New Roman" w:hAnsi="Arial" w:cs="Arial"/>
          <w:lang w:val="en-US"/>
        </w:rPr>
        <w:t>C</w:t>
      </w:r>
      <w:r w:rsidRPr="00FD778C">
        <w:rPr>
          <w:rFonts w:ascii="Arial" w:eastAsia="Times New Roman" w:hAnsi="Arial" w:cs="Arial"/>
          <w:lang w:val="en-US"/>
        </w:rPr>
        <w:t>arer</w:t>
      </w:r>
    </w:p>
    <w:p w:rsidR="00DA3204" w:rsidRDefault="00DA3204" w:rsidP="00707BDD">
      <w:pPr>
        <w:spacing w:after="0" w:line="240" w:lineRule="auto"/>
        <w:ind w:left="2160" w:hanging="2160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David Hough</w:t>
      </w:r>
      <w:r w:rsidRPr="00FD778C">
        <w:rPr>
          <w:rFonts w:ascii="Arial" w:eastAsia="Times New Roman" w:hAnsi="Arial" w:cs="Arial"/>
          <w:lang w:val="en-US"/>
        </w:rPr>
        <w:tab/>
        <w:t xml:space="preserve">Expert by Experience Research Group, </w:t>
      </w:r>
      <w:r w:rsidR="00D642D6" w:rsidRPr="00FD778C">
        <w:rPr>
          <w:rFonts w:ascii="Arial" w:eastAsia="Times New Roman" w:hAnsi="Arial" w:cs="Arial"/>
          <w:lang w:val="en-US"/>
        </w:rPr>
        <w:t xml:space="preserve">Service </w:t>
      </w:r>
      <w:r w:rsidR="00707BDD">
        <w:rPr>
          <w:rFonts w:ascii="Arial" w:eastAsia="Times New Roman" w:hAnsi="Arial" w:cs="Arial"/>
          <w:lang w:val="en-US"/>
        </w:rPr>
        <w:t>User Representation Forum (co-chair)</w:t>
      </w:r>
    </w:p>
    <w:p w:rsidR="00707BDD" w:rsidRPr="00FD778C" w:rsidRDefault="00707BDD" w:rsidP="00707BDD">
      <w:pPr>
        <w:spacing w:after="0" w:line="240" w:lineRule="auto"/>
        <w:ind w:left="2160" w:hanging="2160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Kamila Lobuzinska</w:t>
      </w:r>
      <w:r w:rsidRPr="00FD778C">
        <w:rPr>
          <w:rFonts w:ascii="Arial" w:eastAsia="Times New Roman" w:hAnsi="Arial" w:cs="Arial"/>
          <w:lang w:val="en-US"/>
        </w:rPr>
        <w:tab/>
        <w:t>Patient Engagement Coordinator</w:t>
      </w:r>
      <w:r>
        <w:rPr>
          <w:rFonts w:ascii="Arial" w:eastAsia="Times New Roman" w:hAnsi="Arial" w:cs="Arial"/>
          <w:lang w:val="en-US"/>
        </w:rPr>
        <w:t xml:space="preserve"> (notes)</w:t>
      </w:r>
    </w:p>
    <w:tbl>
      <w:tblPr>
        <w:tblW w:w="978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642D6" w:rsidRPr="00FD778C" w:rsidTr="00752D8E">
        <w:trPr>
          <w:trHeight w:val="127"/>
        </w:trPr>
        <w:tc>
          <w:tcPr>
            <w:tcW w:w="978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2D6" w:rsidRPr="00FD778C" w:rsidRDefault="00D642D6" w:rsidP="00D24A6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Apologies:</w:t>
            </w:r>
          </w:p>
        </w:tc>
      </w:tr>
    </w:tbl>
    <w:p w:rsidR="00DF2C43" w:rsidRPr="00FD778C" w:rsidRDefault="00DF2C43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Cheryl Ives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D778C">
        <w:rPr>
          <w:rFonts w:ascii="Arial" w:eastAsia="Times New Roman" w:hAnsi="Arial" w:cs="Arial"/>
          <w:lang w:val="en-US"/>
        </w:rPr>
        <w:t>Canterbury &amp; Coastal Rethink Carers Support Group</w:t>
      </w:r>
    </w:p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Darren Foot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 xml:space="preserve">Exert by Experience Research Group </w:t>
      </w:r>
    </w:p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F2C43">
        <w:rPr>
          <w:rFonts w:ascii="Arial" w:eastAsia="Times New Roman" w:hAnsi="Arial" w:cs="Arial"/>
          <w:lang w:val="en-US"/>
        </w:rPr>
        <w:t xml:space="preserve">Steve </w:t>
      </w:r>
      <w:proofErr w:type="spellStart"/>
      <w:r w:rsidRPr="00DF2C43">
        <w:rPr>
          <w:rFonts w:ascii="Arial" w:eastAsia="Times New Roman" w:hAnsi="Arial" w:cs="Arial"/>
          <w:lang w:val="en-US"/>
        </w:rPr>
        <w:t>Armitstead</w:t>
      </w:r>
      <w:proofErr w:type="spellEnd"/>
      <w:r w:rsidRPr="00DF2C43">
        <w:rPr>
          <w:rFonts w:ascii="Arial" w:eastAsia="Times New Roman" w:hAnsi="Arial" w:cs="Arial"/>
          <w:lang w:val="en-US"/>
        </w:rPr>
        <w:tab/>
        <w:t>Engagement Worker, User Voice, MEGAN CIC</w:t>
      </w:r>
    </w:p>
    <w:p w:rsidR="00DF2C43" w:rsidRPr="00FD778C" w:rsidRDefault="00DF2C43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Celia Ede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D778C">
        <w:rPr>
          <w:rFonts w:ascii="Arial" w:eastAsia="Times New Roman" w:hAnsi="Arial" w:cs="Arial"/>
          <w:lang w:val="en-US"/>
        </w:rPr>
        <w:t>Carer</w:t>
      </w:r>
    </w:p>
    <w:p w:rsidR="00DF2C43" w:rsidRDefault="00DF2C43" w:rsidP="00DF2C43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Zena Watson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DF2C43">
        <w:rPr>
          <w:rFonts w:ascii="Arial" w:eastAsia="Times New Roman" w:hAnsi="Arial" w:cs="Arial"/>
          <w:lang w:val="en-US"/>
        </w:rPr>
        <w:t>Commissioner, NHS West Kent</w:t>
      </w:r>
      <w:r>
        <w:rPr>
          <w:rFonts w:ascii="Arial" w:eastAsia="Times New Roman" w:hAnsi="Arial" w:cs="Arial"/>
          <w:lang w:val="en-US"/>
        </w:rPr>
        <w:t xml:space="preserve"> CCG</w:t>
      </w:r>
    </w:p>
    <w:p w:rsidR="00DF2C43" w:rsidRPr="00FD778C" w:rsidRDefault="00DF2C43" w:rsidP="00DF2C43">
      <w:pPr>
        <w:spacing w:after="0"/>
        <w:ind w:left="2160" w:hanging="2160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Jacqui Davis</w:t>
      </w:r>
      <w:r w:rsidRPr="00FD778C">
        <w:rPr>
          <w:rFonts w:ascii="Arial" w:eastAsia="Times New Roman" w:hAnsi="Arial" w:cs="Arial"/>
          <w:lang w:val="en-US"/>
        </w:rPr>
        <w:tab/>
        <w:t xml:space="preserve">Mental Health </w:t>
      </w:r>
      <w:proofErr w:type="spellStart"/>
      <w:r w:rsidRPr="00FD778C">
        <w:rPr>
          <w:rFonts w:ascii="Arial" w:eastAsia="Times New Roman" w:hAnsi="Arial" w:cs="Arial"/>
          <w:lang w:val="en-US"/>
        </w:rPr>
        <w:t>Programme</w:t>
      </w:r>
      <w:proofErr w:type="spellEnd"/>
      <w:r w:rsidRPr="00FD778C">
        <w:rPr>
          <w:rFonts w:ascii="Arial" w:eastAsia="Times New Roman" w:hAnsi="Arial" w:cs="Arial"/>
          <w:lang w:val="en-US"/>
        </w:rPr>
        <w:t xml:space="preserve"> Manager Kent and Medway Sustainability and Transformation Partnership</w:t>
      </w:r>
    </w:p>
    <w:p w:rsidR="0026281A" w:rsidRPr="00FD778C" w:rsidRDefault="0026281A" w:rsidP="0026281A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37F5B" w:rsidRPr="00FD778C" w:rsidTr="005B0098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F5B" w:rsidRPr="00FD778C" w:rsidRDefault="00737F5B" w:rsidP="00D24A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Welcome, Introductions and apologies</w:t>
            </w:r>
          </w:p>
        </w:tc>
      </w:tr>
    </w:tbl>
    <w:p w:rsidR="00737F5B" w:rsidRDefault="00737F5B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37F5B" w:rsidRPr="00FD778C" w:rsidRDefault="00737F5B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Nick Dent welcomed everyone to the meeting and introductions were made. Apologies for absence were received a</w:t>
      </w:r>
      <w:r w:rsidR="00AC3596" w:rsidRPr="00FD778C">
        <w:rPr>
          <w:rFonts w:ascii="Arial" w:eastAsia="Times New Roman" w:hAnsi="Arial" w:cs="Arial"/>
          <w:lang w:val="en-US"/>
        </w:rPr>
        <w:t>nd</w:t>
      </w:r>
      <w:r w:rsidRPr="00FD778C">
        <w:rPr>
          <w:rFonts w:ascii="Arial" w:eastAsia="Times New Roman" w:hAnsi="Arial" w:cs="Arial"/>
          <w:lang w:val="en-US"/>
        </w:rPr>
        <w:t xml:space="preserve"> noted</w:t>
      </w:r>
      <w:r w:rsidR="00AC3596" w:rsidRPr="00FD778C">
        <w:rPr>
          <w:rFonts w:ascii="Arial" w:eastAsia="Times New Roman" w:hAnsi="Arial" w:cs="Arial"/>
          <w:lang w:val="en-US"/>
        </w:rPr>
        <w:t xml:space="preserve"> as</w:t>
      </w:r>
      <w:r w:rsidRPr="00FD778C">
        <w:rPr>
          <w:rFonts w:ascii="Arial" w:eastAsia="Times New Roman" w:hAnsi="Arial" w:cs="Arial"/>
          <w:lang w:val="en-US"/>
        </w:rPr>
        <w:t xml:space="preserve"> above</w:t>
      </w:r>
      <w:r w:rsidR="00707BDD">
        <w:rPr>
          <w:rFonts w:ascii="Arial" w:eastAsia="Times New Roman" w:hAnsi="Arial" w:cs="Arial"/>
          <w:lang w:val="en-US"/>
        </w:rPr>
        <w:t>. No</w:t>
      </w:r>
      <w:r w:rsidR="00704FF6">
        <w:rPr>
          <w:rFonts w:ascii="Arial" w:eastAsia="Times New Roman" w:hAnsi="Arial" w:cs="Arial"/>
          <w:lang w:val="en-US"/>
        </w:rPr>
        <w:t>ted that we did not have a</w:t>
      </w:r>
      <w:r w:rsidR="00707BDD">
        <w:rPr>
          <w:rFonts w:ascii="Arial" w:eastAsia="Times New Roman" w:hAnsi="Arial" w:cs="Arial"/>
          <w:lang w:val="en-US"/>
        </w:rPr>
        <w:t xml:space="preserve"> quorum and </w:t>
      </w:r>
      <w:r w:rsidR="00704FF6">
        <w:rPr>
          <w:rFonts w:ascii="Arial" w:eastAsia="Times New Roman" w:hAnsi="Arial" w:cs="Arial"/>
          <w:lang w:val="en-US"/>
        </w:rPr>
        <w:t xml:space="preserve">the meeting could proceed but </w:t>
      </w:r>
      <w:r w:rsidR="00707BDD">
        <w:rPr>
          <w:rFonts w:ascii="Arial" w:eastAsia="Times New Roman" w:hAnsi="Arial" w:cs="Arial"/>
          <w:lang w:val="en-US"/>
        </w:rPr>
        <w:t>no decision</w:t>
      </w:r>
      <w:r w:rsidR="00704FF6">
        <w:rPr>
          <w:rFonts w:ascii="Arial" w:eastAsia="Times New Roman" w:hAnsi="Arial" w:cs="Arial"/>
          <w:lang w:val="en-US"/>
        </w:rPr>
        <w:t>s</w:t>
      </w:r>
      <w:r w:rsidR="00707BDD">
        <w:rPr>
          <w:rFonts w:ascii="Arial" w:eastAsia="Times New Roman" w:hAnsi="Arial" w:cs="Arial"/>
          <w:lang w:val="en-US"/>
        </w:rPr>
        <w:t xml:space="preserve"> </w:t>
      </w:r>
      <w:r w:rsidR="00704FF6">
        <w:rPr>
          <w:rFonts w:ascii="Arial" w:eastAsia="Times New Roman" w:hAnsi="Arial" w:cs="Arial"/>
          <w:lang w:val="en-US"/>
        </w:rPr>
        <w:t xml:space="preserve">could </w:t>
      </w:r>
      <w:r w:rsidR="00707BDD">
        <w:rPr>
          <w:rFonts w:ascii="Arial" w:eastAsia="Times New Roman" w:hAnsi="Arial" w:cs="Arial"/>
          <w:lang w:val="en-US"/>
        </w:rPr>
        <w:t>be made</w:t>
      </w:r>
      <w:r w:rsidR="00260CB7">
        <w:rPr>
          <w:rFonts w:ascii="Arial" w:eastAsia="Times New Roman" w:hAnsi="Arial" w:cs="Arial"/>
          <w:lang w:val="en-US"/>
        </w:rPr>
        <w:t>.</w:t>
      </w:r>
      <w:r w:rsidR="00707BDD">
        <w:rPr>
          <w:rFonts w:ascii="Arial" w:eastAsia="Times New Roman" w:hAnsi="Arial" w:cs="Arial"/>
          <w:lang w:val="en-US"/>
        </w:rPr>
        <w:t xml:space="preserve"> </w:t>
      </w:r>
    </w:p>
    <w:p w:rsidR="00696B29" w:rsidRPr="00FD778C" w:rsidRDefault="00696B29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96B29" w:rsidRPr="00FD778C" w:rsidTr="005B0098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29" w:rsidRPr="00FD778C" w:rsidRDefault="00696B29" w:rsidP="00D24A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Minutes of the previous meeting</w:t>
            </w:r>
          </w:p>
        </w:tc>
      </w:tr>
    </w:tbl>
    <w:p w:rsidR="00737F5B" w:rsidRPr="00FD778C" w:rsidRDefault="00737F5B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96B29" w:rsidRPr="00FD778C" w:rsidRDefault="00696B29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 xml:space="preserve">The minutes of the last meeting were agreed </w:t>
      </w:r>
      <w:r w:rsidR="00707BDD" w:rsidRPr="00707BDD">
        <w:rPr>
          <w:rFonts w:ascii="Arial" w:eastAsia="Times New Roman" w:hAnsi="Arial" w:cs="Arial"/>
          <w:lang w:val="en-US"/>
        </w:rPr>
        <w:t>as an accurate record of the meeting.</w:t>
      </w:r>
    </w:p>
    <w:p w:rsidR="00696B29" w:rsidRPr="00FD778C" w:rsidRDefault="00696B29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96B29" w:rsidRPr="00FD778C" w:rsidTr="005B0098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29" w:rsidRPr="00FD778C" w:rsidRDefault="00696B29" w:rsidP="00D24A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Action Log and Matters Arising from the minutes</w:t>
            </w:r>
          </w:p>
        </w:tc>
      </w:tr>
    </w:tbl>
    <w:p w:rsidR="00DF2C43" w:rsidRPr="00FD778C" w:rsidRDefault="00DF2C43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C3596" w:rsidRDefault="0026281A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>Outstanding actions from the previous meeting:</w:t>
      </w:r>
    </w:p>
    <w:p w:rsidR="001E72E4" w:rsidRPr="000F0EF2" w:rsidRDefault="001E72E4" w:rsidP="000F0EF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6281A" w:rsidRDefault="0026281A" w:rsidP="0026281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D778C">
        <w:rPr>
          <w:rFonts w:ascii="Arial" w:eastAsia="Times New Roman" w:hAnsi="Arial" w:cs="Arial"/>
          <w:lang w:val="en-US"/>
        </w:rPr>
        <w:t xml:space="preserve">Louise Jessup attended a master class around coproduction and </w:t>
      </w:r>
      <w:r w:rsidR="00AC3596" w:rsidRPr="00FD778C">
        <w:rPr>
          <w:rFonts w:ascii="Arial" w:eastAsia="Times New Roman" w:hAnsi="Arial" w:cs="Arial"/>
          <w:lang w:val="en-US"/>
        </w:rPr>
        <w:t>s</w:t>
      </w:r>
      <w:r w:rsidRPr="00FD778C">
        <w:rPr>
          <w:rFonts w:ascii="Arial" w:eastAsia="Times New Roman" w:hAnsi="Arial" w:cs="Arial"/>
          <w:lang w:val="en-US"/>
        </w:rPr>
        <w:t xml:space="preserve">he is awaiting a presentation from </w:t>
      </w:r>
      <w:proofErr w:type="spellStart"/>
      <w:r w:rsidRPr="00FD778C">
        <w:rPr>
          <w:rFonts w:ascii="Arial" w:eastAsia="Times New Roman" w:hAnsi="Arial" w:cs="Arial"/>
          <w:lang w:val="en-US"/>
        </w:rPr>
        <w:t>Imroc</w:t>
      </w:r>
      <w:proofErr w:type="spellEnd"/>
      <w:r w:rsidR="000F0EF2">
        <w:rPr>
          <w:rFonts w:ascii="Arial" w:eastAsia="Times New Roman" w:hAnsi="Arial" w:cs="Arial"/>
          <w:lang w:val="en-US"/>
        </w:rPr>
        <w:t xml:space="preserve">; </w:t>
      </w:r>
      <w:r w:rsidRPr="00FD778C">
        <w:rPr>
          <w:rFonts w:ascii="Arial" w:eastAsia="Times New Roman" w:hAnsi="Arial" w:cs="Arial"/>
          <w:lang w:val="en-US"/>
        </w:rPr>
        <w:t xml:space="preserve">to share that document with the group – </w:t>
      </w:r>
      <w:r w:rsidRPr="00FD778C">
        <w:rPr>
          <w:rFonts w:ascii="Arial" w:eastAsia="Times New Roman" w:hAnsi="Arial" w:cs="Arial"/>
          <w:b/>
          <w:lang w:val="en-US"/>
        </w:rPr>
        <w:t>ongoing</w:t>
      </w:r>
      <w:r w:rsidRPr="00FD778C">
        <w:rPr>
          <w:rFonts w:ascii="Arial" w:eastAsia="Times New Roman" w:hAnsi="Arial" w:cs="Arial"/>
          <w:lang w:val="en-US"/>
        </w:rPr>
        <w:t xml:space="preserve"> </w:t>
      </w:r>
    </w:p>
    <w:p w:rsidR="001E72E4" w:rsidRPr="001E72E4" w:rsidRDefault="001E72E4" w:rsidP="001E72E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07BDD" w:rsidRDefault="00707BDD" w:rsidP="0026281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invite the Recovery Colle</w:t>
      </w:r>
      <w:r w:rsidR="000F0EF2">
        <w:rPr>
          <w:rFonts w:ascii="Arial" w:eastAsia="Times New Roman" w:hAnsi="Arial" w:cs="Arial"/>
          <w:lang w:val="en-US"/>
        </w:rPr>
        <w:t xml:space="preserve">ge </w:t>
      </w:r>
      <w:r w:rsidR="00704FF6">
        <w:rPr>
          <w:rFonts w:ascii="Arial" w:eastAsia="Times New Roman" w:hAnsi="Arial" w:cs="Arial"/>
          <w:lang w:val="en-US"/>
        </w:rPr>
        <w:t xml:space="preserve">reps </w:t>
      </w:r>
      <w:r w:rsidR="000F0EF2">
        <w:rPr>
          <w:rFonts w:ascii="Arial" w:eastAsia="Times New Roman" w:hAnsi="Arial" w:cs="Arial"/>
          <w:lang w:val="en-US"/>
        </w:rPr>
        <w:t xml:space="preserve">to the next meeting – </w:t>
      </w:r>
      <w:r w:rsidR="000F0EF2" w:rsidRPr="000F0EF2">
        <w:rPr>
          <w:rFonts w:ascii="Arial" w:eastAsia="Times New Roman" w:hAnsi="Arial" w:cs="Arial"/>
          <w:b/>
          <w:lang w:val="en-US"/>
        </w:rPr>
        <w:t xml:space="preserve">ongoing </w:t>
      </w:r>
    </w:p>
    <w:p w:rsidR="00DA3204" w:rsidRPr="00FD778C" w:rsidRDefault="00DA3204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84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1"/>
      </w:tblGrid>
      <w:tr w:rsidR="00752F26" w:rsidRPr="00FD778C" w:rsidTr="000F0EF2">
        <w:trPr>
          <w:trHeight w:val="80"/>
        </w:trPr>
        <w:tc>
          <w:tcPr>
            <w:tcW w:w="9841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F26" w:rsidRPr="00FD778C" w:rsidRDefault="00DF2C43" w:rsidP="00D24A6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Past</w:t>
            </w:r>
            <w:r w:rsidR="00752F26" w:rsidRPr="00FD778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Work</w:t>
            </w:r>
          </w:p>
        </w:tc>
      </w:tr>
    </w:tbl>
    <w:p w:rsidR="00DA3204" w:rsidRPr="00FD778C" w:rsidRDefault="00DA3204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52F26" w:rsidRPr="00FD778C" w:rsidTr="00752D8E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F26" w:rsidRPr="00FD778C" w:rsidRDefault="00DF2C43" w:rsidP="00D24A6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Personality disorders workshop and developing PD services</w:t>
            </w:r>
          </w:p>
        </w:tc>
      </w:tr>
    </w:tbl>
    <w:p w:rsidR="0026281A" w:rsidRPr="00FD778C" w:rsidRDefault="0026281A" w:rsidP="00D24A66">
      <w:pPr>
        <w:spacing w:after="0" w:line="240" w:lineRule="auto"/>
        <w:rPr>
          <w:rFonts w:ascii="Arial" w:eastAsia="Calibri" w:hAnsi="Arial" w:cs="Arial"/>
          <w:bCs/>
          <w:lang w:val="en-US"/>
        </w:rPr>
      </w:pPr>
    </w:p>
    <w:p w:rsidR="00260CB7" w:rsidRDefault="00260CB7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 w:rsidRPr="00260CB7">
        <w:rPr>
          <w:rFonts w:ascii="Arial" w:eastAsia="Calibri" w:hAnsi="Arial" w:cs="Arial"/>
        </w:rPr>
        <w:t xml:space="preserve">James Osborne is a Lead for </w:t>
      </w:r>
      <w:r w:rsidRPr="00260CB7">
        <w:rPr>
          <w:rFonts w:ascii="Arial" w:eastAsia="Calibri" w:hAnsi="Arial" w:cs="Arial"/>
          <w:bCs/>
        </w:rPr>
        <w:t>Psycholog</w:t>
      </w:r>
      <w:r w:rsidR="00704FF6">
        <w:rPr>
          <w:rFonts w:ascii="Arial" w:eastAsia="Calibri" w:hAnsi="Arial" w:cs="Arial"/>
          <w:bCs/>
        </w:rPr>
        <w:t>y</w:t>
      </w:r>
      <w:r>
        <w:rPr>
          <w:rFonts w:ascii="Arial" w:eastAsia="Calibri" w:hAnsi="Arial" w:cs="Arial"/>
          <w:bCs/>
        </w:rPr>
        <w:t xml:space="preserve"> services across the county and a clinical lead for Personality Disorder pathway.</w:t>
      </w:r>
    </w:p>
    <w:p w:rsidR="00260CB7" w:rsidRDefault="00260CB7" w:rsidP="00E0549B">
      <w:pPr>
        <w:spacing w:after="0" w:line="240" w:lineRule="auto"/>
        <w:rPr>
          <w:rFonts w:ascii="Arial" w:eastAsia="Calibri" w:hAnsi="Arial" w:cs="Arial"/>
        </w:rPr>
      </w:pPr>
    </w:p>
    <w:p w:rsidR="00E0549B" w:rsidRDefault="00E0549B" w:rsidP="001E72E4">
      <w:pPr>
        <w:spacing w:after="0" w:line="240" w:lineRule="auto"/>
        <w:ind w:left="142"/>
        <w:rPr>
          <w:rFonts w:ascii="Arial" w:eastAsia="Calibri" w:hAnsi="Arial" w:cs="Arial"/>
        </w:rPr>
      </w:pPr>
      <w:r w:rsidRPr="00260CB7">
        <w:rPr>
          <w:rFonts w:ascii="Arial" w:eastAsia="Calibri" w:hAnsi="Arial" w:cs="Arial"/>
        </w:rPr>
        <w:t>KMPT held</w:t>
      </w:r>
      <w:r w:rsidRPr="00E0549B">
        <w:rPr>
          <w:rFonts w:ascii="Arial" w:eastAsia="Calibri" w:hAnsi="Arial" w:cs="Arial"/>
        </w:rPr>
        <w:t xml:space="preserve"> a workshop </w:t>
      </w:r>
      <w:r w:rsidRPr="00260CB7">
        <w:rPr>
          <w:rFonts w:ascii="Arial" w:eastAsia="Calibri" w:hAnsi="Arial" w:cs="Arial"/>
        </w:rPr>
        <w:t xml:space="preserve">in January </w:t>
      </w:r>
      <w:r w:rsidRPr="00E0549B">
        <w:rPr>
          <w:rFonts w:ascii="Arial" w:eastAsia="Calibri" w:hAnsi="Arial" w:cs="Arial"/>
        </w:rPr>
        <w:t>focussed around the language/terminology of the new Personality Disorder pathway, safety and the interface between acute and community p</w:t>
      </w:r>
      <w:r w:rsidRPr="00260CB7">
        <w:rPr>
          <w:rFonts w:ascii="Arial" w:eastAsia="Calibri" w:hAnsi="Arial" w:cs="Arial"/>
        </w:rPr>
        <w:t>athways for this client group. A number of people who have received a personality disorder diagnosis or are caring for someone who has a diagnosis were involved</w:t>
      </w:r>
      <w:r w:rsidR="00260CB7">
        <w:rPr>
          <w:rFonts w:ascii="Arial" w:eastAsia="Calibri" w:hAnsi="Arial" w:cs="Arial"/>
        </w:rPr>
        <w:t>.</w:t>
      </w:r>
    </w:p>
    <w:p w:rsidR="00260CB7" w:rsidRDefault="00260CB7" w:rsidP="00E0549B">
      <w:pPr>
        <w:spacing w:after="0" w:line="240" w:lineRule="auto"/>
        <w:rPr>
          <w:rFonts w:ascii="Arial" w:eastAsia="Calibri" w:hAnsi="Arial" w:cs="Arial"/>
        </w:rPr>
      </w:pPr>
    </w:p>
    <w:p w:rsidR="00DF2C43" w:rsidRDefault="00260CB7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lastRenderedPageBreak/>
        <w:t>David Hough asked how many service users attended that workshop; they ha</w:t>
      </w:r>
      <w:r w:rsidR="00704FF6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 30% of people with lived experience attending </w:t>
      </w:r>
      <w:r w:rsidR="00704FF6">
        <w:rPr>
          <w:rFonts w:ascii="Arial" w:eastAsia="Calibri" w:hAnsi="Arial" w:cs="Arial"/>
        </w:rPr>
        <w:t>which</w:t>
      </w:r>
      <w:r>
        <w:rPr>
          <w:rFonts w:ascii="Arial" w:eastAsia="Calibri" w:hAnsi="Arial" w:cs="Arial"/>
        </w:rPr>
        <w:t xml:space="preserve"> added a strong voice to the conversation; it was also f</w:t>
      </w:r>
      <w:r w:rsidR="00DF2C43" w:rsidRPr="00DF2C43">
        <w:rPr>
          <w:rFonts w:ascii="Arial" w:eastAsia="Calibri" w:hAnsi="Arial" w:cs="Arial"/>
          <w:bCs/>
        </w:rPr>
        <w:t>acilitated by an external partner rather that</w:t>
      </w:r>
      <w:r w:rsidR="001F5E09">
        <w:rPr>
          <w:rFonts w:ascii="Arial" w:eastAsia="Calibri" w:hAnsi="Arial" w:cs="Arial"/>
          <w:bCs/>
        </w:rPr>
        <w:t xml:space="preserve"> an</w:t>
      </w:r>
      <w:r w:rsidR="00DF2C43" w:rsidRPr="00DF2C43">
        <w:rPr>
          <w:rFonts w:ascii="Arial" w:eastAsia="Calibri" w:hAnsi="Arial" w:cs="Arial"/>
          <w:bCs/>
        </w:rPr>
        <w:t xml:space="preserve"> internal person</w:t>
      </w:r>
      <w:r w:rsidR="00704FF6">
        <w:rPr>
          <w:rFonts w:ascii="Arial" w:eastAsia="Calibri" w:hAnsi="Arial" w:cs="Arial"/>
          <w:bCs/>
        </w:rPr>
        <w:t>.</w:t>
      </w:r>
    </w:p>
    <w:p w:rsidR="00260CB7" w:rsidRDefault="00260CB7" w:rsidP="00260CB7">
      <w:pPr>
        <w:spacing w:after="0" w:line="240" w:lineRule="auto"/>
        <w:rPr>
          <w:rFonts w:ascii="Arial" w:eastAsia="Calibri" w:hAnsi="Arial" w:cs="Arial"/>
          <w:bCs/>
        </w:rPr>
      </w:pPr>
    </w:p>
    <w:p w:rsidR="00DF2C43" w:rsidRDefault="00260CB7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James advised that the agenda was set up around language; they focused on labels </w:t>
      </w:r>
      <w:r w:rsidR="00704FF6">
        <w:rPr>
          <w:rFonts w:ascii="Arial" w:eastAsia="Calibri" w:hAnsi="Arial" w:cs="Arial"/>
          <w:bCs/>
        </w:rPr>
        <w:t xml:space="preserve">for </w:t>
      </w:r>
      <w:r>
        <w:rPr>
          <w:rFonts w:ascii="Arial" w:eastAsia="Calibri" w:hAnsi="Arial" w:cs="Arial"/>
          <w:bCs/>
        </w:rPr>
        <w:t xml:space="preserve">Personality Disorder diagnosis; some people from audience liked their diagnosis </w:t>
      </w:r>
      <w:r w:rsidR="00704FF6">
        <w:rPr>
          <w:rFonts w:ascii="Arial" w:eastAsia="Calibri" w:hAnsi="Arial" w:cs="Arial"/>
          <w:bCs/>
        </w:rPr>
        <w:t xml:space="preserve">whilst </w:t>
      </w:r>
      <w:r>
        <w:rPr>
          <w:rFonts w:ascii="Arial" w:eastAsia="Calibri" w:hAnsi="Arial" w:cs="Arial"/>
          <w:bCs/>
        </w:rPr>
        <w:t>some people</w:t>
      </w:r>
      <w:r w:rsidR="00DF2C43" w:rsidRPr="00DF2C43">
        <w:rPr>
          <w:rFonts w:ascii="Arial" w:eastAsia="Calibri" w:hAnsi="Arial" w:cs="Arial"/>
          <w:bCs/>
        </w:rPr>
        <w:t xml:space="preserve"> felt</w:t>
      </w:r>
      <w:r>
        <w:rPr>
          <w:rFonts w:ascii="Arial" w:eastAsia="Calibri" w:hAnsi="Arial" w:cs="Arial"/>
          <w:bCs/>
        </w:rPr>
        <w:t xml:space="preserve"> they were treated differently; David shared a comment that </w:t>
      </w:r>
      <w:r w:rsidR="00DF2C43" w:rsidRPr="00DF2C43">
        <w:rPr>
          <w:rFonts w:ascii="Arial" w:eastAsia="Calibri" w:hAnsi="Arial" w:cs="Arial"/>
          <w:bCs/>
        </w:rPr>
        <w:t>his diagnos</w:t>
      </w:r>
      <w:r w:rsidR="00704FF6">
        <w:rPr>
          <w:rFonts w:ascii="Arial" w:eastAsia="Calibri" w:hAnsi="Arial" w:cs="Arial"/>
          <w:bCs/>
        </w:rPr>
        <w:t>t</w:t>
      </w:r>
      <w:r w:rsidR="00DF2C43" w:rsidRPr="00DF2C43">
        <w:rPr>
          <w:rFonts w:ascii="Arial" w:eastAsia="Calibri" w:hAnsi="Arial" w:cs="Arial"/>
          <w:bCs/>
        </w:rPr>
        <w:t>i</w:t>
      </w:r>
      <w:r w:rsidR="00704FF6">
        <w:rPr>
          <w:rFonts w:ascii="Arial" w:eastAsia="Calibri" w:hAnsi="Arial" w:cs="Arial"/>
          <w:bCs/>
        </w:rPr>
        <w:t xml:space="preserve">c </w:t>
      </w:r>
      <w:r w:rsidR="00DF2C43" w:rsidRPr="00DF2C43">
        <w:rPr>
          <w:rFonts w:ascii="Arial" w:eastAsia="Calibri" w:hAnsi="Arial" w:cs="Arial"/>
          <w:bCs/>
        </w:rPr>
        <w:t xml:space="preserve">label is not </w:t>
      </w:r>
      <w:r w:rsidR="00704FF6">
        <w:rPr>
          <w:rFonts w:ascii="Arial" w:eastAsia="Calibri" w:hAnsi="Arial" w:cs="Arial"/>
          <w:bCs/>
        </w:rPr>
        <w:t xml:space="preserve">considered </w:t>
      </w:r>
      <w:r w:rsidR="00DF2C43" w:rsidRPr="00DF2C43">
        <w:rPr>
          <w:rFonts w:ascii="Arial" w:eastAsia="Calibri" w:hAnsi="Arial" w:cs="Arial"/>
          <w:bCs/>
        </w:rPr>
        <w:t>good but</w:t>
      </w:r>
      <w:r w:rsidR="00704FF6">
        <w:rPr>
          <w:rFonts w:ascii="Arial" w:eastAsia="Calibri" w:hAnsi="Arial" w:cs="Arial"/>
          <w:bCs/>
        </w:rPr>
        <w:t xml:space="preserve"> the</w:t>
      </w:r>
      <w:r w:rsidR="00DF2C43" w:rsidRPr="00DF2C43">
        <w:rPr>
          <w:rFonts w:ascii="Arial" w:eastAsia="Calibri" w:hAnsi="Arial" w:cs="Arial"/>
          <w:bCs/>
        </w:rPr>
        <w:t xml:space="preserve"> treatment he receives is fantastic</w:t>
      </w:r>
      <w:r>
        <w:rPr>
          <w:rFonts w:ascii="Arial" w:eastAsia="Calibri" w:hAnsi="Arial" w:cs="Arial"/>
          <w:bCs/>
        </w:rPr>
        <w:t>; Nick ad</w:t>
      </w:r>
      <w:r w:rsidR="001F5E09">
        <w:rPr>
          <w:rFonts w:ascii="Arial" w:eastAsia="Calibri" w:hAnsi="Arial" w:cs="Arial"/>
          <w:bCs/>
        </w:rPr>
        <w:t>d</w:t>
      </w:r>
      <w:r>
        <w:rPr>
          <w:rFonts w:ascii="Arial" w:eastAsia="Calibri" w:hAnsi="Arial" w:cs="Arial"/>
          <w:bCs/>
        </w:rPr>
        <w:t>ed that</w:t>
      </w:r>
      <w:r w:rsidR="00704FF6">
        <w:rPr>
          <w:rFonts w:ascii="Arial" w:eastAsia="Calibri" w:hAnsi="Arial" w:cs="Arial"/>
          <w:bCs/>
        </w:rPr>
        <w:t xml:space="preserve"> many</w:t>
      </w:r>
      <w:r>
        <w:rPr>
          <w:rFonts w:ascii="Arial" w:eastAsia="Calibri" w:hAnsi="Arial" w:cs="Arial"/>
          <w:bCs/>
        </w:rPr>
        <w:t xml:space="preserve"> service users </w:t>
      </w:r>
      <w:r w:rsidR="00E02310">
        <w:rPr>
          <w:rFonts w:ascii="Arial" w:eastAsia="Calibri" w:hAnsi="Arial" w:cs="Arial"/>
          <w:bCs/>
        </w:rPr>
        <w:t xml:space="preserve">on his table </w:t>
      </w:r>
      <w:r w:rsidR="00DF2C43" w:rsidRPr="00DF2C43">
        <w:rPr>
          <w:rFonts w:ascii="Arial" w:eastAsia="Calibri" w:hAnsi="Arial" w:cs="Arial"/>
          <w:bCs/>
        </w:rPr>
        <w:t>were comfortable with language and diagnosis</w:t>
      </w:r>
      <w:r>
        <w:rPr>
          <w:rFonts w:ascii="Arial" w:eastAsia="Calibri" w:hAnsi="Arial" w:cs="Arial"/>
          <w:bCs/>
        </w:rPr>
        <w:t xml:space="preserve">, </w:t>
      </w:r>
      <w:r w:rsidR="00704FF6">
        <w:rPr>
          <w:rFonts w:ascii="Arial" w:eastAsia="Calibri" w:hAnsi="Arial" w:cs="Arial"/>
          <w:bCs/>
        </w:rPr>
        <w:t xml:space="preserve">and </w:t>
      </w:r>
      <w:r w:rsidR="00DF2C43" w:rsidRPr="00DF2C43">
        <w:rPr>
          <w:rFonts w:ascii="Arial" w:eastAsia="Calibri" w:hAnsi="Arial" w:cs="Arial"/>
          <w:bCs/>
        </w:rPr>
        <w:t xml:space="preserve">these are people who have been through </w:t>
      </w:r>
      <w:r w:rsidR="001F5E09">
        <w:rPr>
          <w:rFonts w:ascii="Arial" w:eastAsia="Calibri" w:hAnsi="Arial" w:cs="Arial"/>
          <w:bCs/>
        </w:rPr>
        <w:t xml:space="preserve">the </w:t>
      </w:r>
      <w:r w:rsidR="00DF2C43" w:rsidRPr="00DF2C43">
        <w:rPr>
          <w:rFonts w:ascii="Arial" w:eastAsia="Calibri" w:hAnsi="Arial" w:cs="Arial"/>
          <w:bCs/>
        </w:rPr>
        <w:t>Brenchley Unit</w:t>
      </w:r>
      <w:r w:rsidR="00E02310">
        <w:rPr>
          <w:rFonts w:ascii="Arial" w:eastAsia="Calibri" w:hAnsi="Arial" w:cs="Arial"/>
          <w:bCs/>
        </w:rPr>
        <w:t xml:space="preserve"> and</w:t>
      </w:r>
      <w:r w:rsidR="00DF2C43" w:rsidRPr="00DF2C43">
        <w:rPr>
          <w:rFonts w:ascii="Arial" w:eastAsia="Calibri" w:hAnsi="Arial" w:cs="Arial"/>
          <w:bCs/>
        </w:rPr>
        <w:t xml:space="preserve"> had a good understanding what the label means</w:t>
      </w:r>
      <w:r w:rsidR="00E02310">
        <w:rPr>
          <w:rFonts w:ascii="Arial" w:eastAsia="Calibri" w:hAnsi="Arial" w:cs="Arial"/>
          <w:bCs/>
        </w:rPr>
        <w:t xml:space="preserve">; </w:t>
      </w:r>
      <w:r>
        <w:rPr>
          <w:rFonts w:ascii="Arial" w:eastAsia="Calibri" w:hAnsi="Arial" w:cs="Arial"/>
          <w:bCs/>
        </w:rPr>
        <w:t xml:space="preserve">James added that they were trying to define </w:t>
      </w:r>
      <w:r w:rsidR="00E02310">
        <w:rPr>
          <w:rFonts w:ascii="Arial" w:eastAsia="Calibri" w:hAnsi="Arial" w:cs="Arial"/>
          <w:bCs/>
        </w:rPr>
        <w:t xml:space="preserve">the PD </w:t>
      </w:r>
      <w:r>
        <w:rPr>
          <w:rFonts w:ascii="Arial" w:eastAsia="Calibri" w:hAnsi="Arial" w:cs="Arial"/>
          <w:bCs/>
        </w:rPr>
        <w:t xml:space="preserve">pathway, learn more about the </w:t>
      </w:r>
      <w:r w:rsidR="00DF2C43" w:rsidRPr="00DF2C43">
        <w:rPr>
          <w:rFonts w:ascii="Arial" w:eastAsia="Calibri" w:hAnsi="Arial" w:cs="Arial"/>
          <w:bCs/>
        </w:rPr>
        <w:t xml:space="preserve">experience of treatment and the journey of using the </w:t>
      </w:r>
      <w:r w:rsidR="00E02310">
        <w:rPr>
          <w:rFonts w:ascii="Arial" w:eastAsia="Calibri" w:hAnsi="Arial" w:cs="Arial"/>
          <w:bCs/>
        </w:rPr>
        <w:t xml:space="preserve">PD </w:t>
      </w:r>
      <w:r w:rsidR="00DF2C43" w:rsidRPr="00DF2C43">
        <w:rPr>
          <w:rFonts w:ascii="Arial" w:eastAsia="Calibri" w:hAnsi="Arial" w:cs="Arial"/>
          <w:bCs/>
        </w:rPr>
        <w:t xml:space="preserve">pathway; and </w:t>
      </w:r>
      <w:r w:rsidR="00704FF6">
        <w:rPr>
          <w:rFonts w:ascii="Arial" w:eastAsia="Calibri" w:hAnsi="Arial" w:cs="Arial"/>
          <w:bCs/>
        </w:rPr>
        <w:t>consider</w:t>
      </w:r>
      <w:r w:rsidR="00E02310">
        <w:rPr>
          <w:rFonts w:ascii="Arial" w:eastAsia="Calibri" w:hAnsi="Arial" w:cs="Arial"/>
          <w:bCs/>
        </w:rPr>
        <w:t xml:space="preserve"> staff’s </w:t>
      </w:r>
      <w:r w:rsidR="00DF2C43" w:rsidRPr="00DF2C43">
        <w:rPr>
          <w:rFonts w:ascii="Arial" w:eastAsia="Calibri" w:hAnsi="Arial" w:cs="Arial"/>
          <w:bCs/>
        </w:rPr>
        <w:t xml:space="preserve">experience of terminology and the pathway </w:t>
      </w:r>
    </w:p>
    <w:p w:rsidR="00E02310" w:rsidRDefault="00E02310" w:rsidP="00260CB7">
      <w:pPr>
        <w:spacing w:after="0" w:line="240" w:lineRule="auto"/>
        <w:rPr>
          <w:rFonts w:ascii="Arial" w:eastAsia="Calibri" w:hAnsi="Arial" w:cs="Arial"/>
          <w:bCs/>
        </w:rPr>
      </w:pPr>
    </w:p>
    <w:p w:rsidR="00DF2C43" w:rsidRDefault="00E02310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James wrote</w:t>
      </w:r>
      <w:r w:rsidR="00DF2C43" w:rsidRPr="00DF2C43">
        <w:rPr>
          <w:rFonts w:ascii="Arial" w:eastAsia="Calibri" w:hAnsi="Arial" w:cs="Arial"/>
          <w:bCs/>
        </w:rPr>
        <w:t xml:space="preserve"> to delegates with </w:t>
      </w:r>
      <w:r w:rsidR="00704FF6">
        <w:rPr>
          <w:rFonts w:ascii="Arial" w:eastAsia="Calibri" w:hAnsi="Arial" w:cs="Arial"/>
          <w:bCs/>
        </w:rPr>
        <w:t xml:space="preserve">the </w:t>
      </w:r>
      <w:r>
        <w:rPr>
          <w:rFonts w:ascii="Arial" w:eastAsia="Calibri" w:hAnsi="Arial" w:cs="Arial"/>
          <w:bCs/>
        </w:rPr>
        <w:t>top five ideas from the workshop</w:t>
      </w:r>
      <w:r w:rsidR="00DF2C43" w:rsidRPr="00DF2C43">
        <w:rPr>
          <w:rFonts w:ascii="Arial" w:eastAsia="Calibri" w:hAnsi="Arial" w:cs="Arial"/>
          <w:bCs/>
        </w:rPr>
        <w:t xml:space="preserve">; he </w:t>
      </w:r>
      <w:r>
        <w:rPr>
          <w:rFonts w:ascii="Arial" w:eastAsia="Calibri" w:hAnsi="Arial" w:cs="Arial"/>
          <w:bCs/>
        </w:rPr>
        <w:t xml:space="preserve">also </w:t>
      </w:r>
      <w:r w:rsidR="00DF2C43" w:rsidRPr="00DF2C43">
        <w:rPr>
          <w:rFonts w:ascii="Arial" w:eastAsia="Calibri" w:hAnsi="Arial" w:cs="Arial"/>
          <w:bCs/>
        </w:rPr>
        <w:t xml:space="preserve">did </w:t>
      </w:r>
      <w:r>
        <w:rPr>
          <w:rFonts w:ascii="Arial" w:eastAsia="Calibri" w:hAnsi="Arial" w:cs="Arial"/>
          <w:bCs/>
        </w:rPr>
        <w:t xml:space="preserve">a national benchmarking and </w:t>
      </w:r>
      <w:r w:rsidR="00DF2C43" w:rsidRPr="00DF2C43">
        <w:rPr>
          <w:rFonts w:ascii="Arial" w:eastAsia="Calibri" w:hAnsi="Arial" w:cs="Arial"/>
          <w:bCs/>
        </w:rPr>
        <w:t xml:space="preserve">found </w:t>
      </w:r>
      <w:r>
        <w:rPr>
          <w:rFonts w:ascii="Arial" w:eastAsia="Calibri" w:hAnsi="Arial" w:cs="Arial"/>
          <w:bCs/>
        </w:rPr>
        <w:t>out most Trusts have</w:t>
      </w:r>
      <w:r w:rsidR="00DF2C43" w:rsidRPr="00DF2C43">
        <w:rPr>
          <w:rFonts w:ascii="Arial" w:eastAsia="Calibri" w:hAnsi="Arial" w:cs="Arial"/>
          <w:bCs/>
        </w:rPr>
        <w:t xml:space="preserve"> not deviated from PD </w:t>
      </w:r>
      <w:r w:rsidR="00704FF6">
        <w:rPr>
          <w:rFonts w:ascii="Arial" w:eastAsia="Calibri" w:hAnsi="Arial" w:cs="Arial"/>
          <w:bCs/>
        </w:rPr>
        <w:t>terminology although</w:t>
      </w:r>
      <w:r w:rsidR="00704FF6" w:rsidRPr="00DF2C43">
        <w:rPr>
          <w:rFonts w:ascii="Arial" w:eastAsia="Calibri" w:hAnsi="Arial" w:cs="Arial"/>
          <w:bCs/>
        </w:rPr>
        <w:t xml:space="preserve"> </w:t>
      </w:r>
      <w:r w:rsidR="00DF2C43" w:rsidRPr="00DF2C43">
        <w:rPr>
          <w:rFonts w:ascii="Arial" w:eastAsia="Calibri" w:hAnsi="Arial" w:cs="Arial"/>
          <w:bCs/>
        </w:rPr>
        <w:t>so</w:t>
      </w:r>
      <w:r>
        <w:rPr>
          <w:rFonts w:ascii="Arial" w:eastAsia="Calibri" w:hAnsi="Arial" w:cs="Arial"/>
          <w:bCs/>
        </w:rPr>
        <w:t xml:space="preserve">me </w:t>
      </w:r>
      <w:r w:rsidR="00DF2C43" w:rsidRPr="00DF2C43">
        <w:rPr>
          <w:rFonts w:ascii="Arial" w:eastAsia="Calibri" w:hAnsi="Arial" w:cs="Arial"/>
          <w:bCs/>
        </w:rPr>
        <w:t xml:space="preserve">moved to </w:t>
      </w:r>
      <w:r w:rsidR="00DF2C43" w:rsidRPr="00E02310">
        <w:rPr>
          <w:rFonts w:ascii="Arial" w:eastAsia="Calibri" w:hAnsi="Arial" w:cs="Arial"/>
          <w:bCs/>
        </w:rPr>
        <w:t xml:space="preserve">complex emotional needs or </w:t>
      </w:r>
      <w:r>
        <w:rPr>
          <w:rFonts w:ascii="Arial" w:eastAsia="Calibri" w:hAnsi="Arial" w:cs="Arial"/>
          <w:bCs/>
        </w:rPr>
        <w:t xml:space="preserve">difficulties; David added </w:t>
      </w:r>
      <w:r w:rsidR="00C41F9F">
        <w:rPr>
          <w:rFonts w:ascii="Arial" w:eastAsia="Calibri" w:hAnsi="Arial" w:cs="Arial"/>
          <w:bCs/>
        </w:rPr>
        <w:t xml:space="preserve">suggested </w:t>
      </w:r>
      <w:r>
        <w:rPr>
          <w:rFonts w:ascii="Arial" w:eastAsia="Calibri" w:hAnsi="Arial" w:cs="Arial"/>
          <w:bCs/>
        </w:rPr>
        <w:t xml:space="preserve">that a new term </w:t>
      </w:r>
      <w:r w:rsidR="00DF2C43" w:rsidRPr="00DF2C43">
        <w:rPr>
          <w:rFonts w:ascii="Arial" w:eastAsia="Calibri" w:hAnsi="Arial" w:cs="Arial"/>
          <w:bCs/>
        </w:rPr>
        <w:t>could bring new ways of supporting people</w:t>
      </w:r>
      <w:r>
        <w:rPr>
          <w:rFonts w:ascii="Arial" w:eastAsia="Calibri" w:hAnsi="Arial" w:cs="Arial"/>
          <w:bCs/>
        </w:rPr>
        <w:t xml:space="preserve">, </w:t>
      </w:r>
      <w:r w:rsidR="00C41F9F">
        <w:rPr>
          <w:rFonts w:ascii="Arial" w:eastAsia="Calibri" w:hAnsi="Arial" w:cs="Arial"/>
          <w:bCs/>
        </w:rPr>
        <w:t xml:space="preserve">Sarah Rodgers-Smith added it could lead to </w:t>
      </w:r>
      <w:r>
        <w:rPr>
          <w:rFonts w:ascii="Arial" w:eastAsia="Calibri" w:hAnsi="Arial" w:cs="Arial"/>
          <w:bCs/>
        </w:rPr>
        <w:t>less stigma</w:t>
      </w:r>
      <w:r w:rsidR="00DF2C43" w:rsidRPr="00DF2C43">
        <w:rPr>
          <w:rFonts w:ascii="Arial" w:eastAsia="Calibri" w:hAnsi="Arial" w:cs="Arial"/>
          <w:bCs/>
        </w:rPr>
        <w:t xml:space="preserve"> and </w:t>
      </w:r>
      <w:r w:rsidR="00C41F9F">
        <w:rPr>
          <w:rFonts w:ascii="Arial" w:eastAsia="Calibri" w:hAnsi="Arial" w:cs="Arial"/>
          <w:bCs/>
        </w:rPr>
        <w:t xml:space="preserve">a </w:t>
      </w:r>
      <w:r w:rsidR="00DF2C43" w:rsidRPr="00DF2C43">
        <w:rPr>
          <w:rFonts w:ascii="Arial" w:eastAsia="Calibri" w:hAnsi="Arial" w:cs="Arial"/>
          <w:bCs/>
        </w:rPr>
        <w:t>structured pathway for people</w:t>
      </w:r>
      <w:r w:rsidR="00C41F9F">
        <w:rPr>
          <w:rFonts w:ascii="Arial" w:eastAsia="Calibri" w:hAnsi="Arial" w:cs="Arial"/>
          <w:bCs/>
        </w:rPr>
        <w:t>.</w:t>
      </w:r>
      <w:r w:rsidR="00DF2C43" w:rsidRPr="00DF2C43">
        <w:rPr>
          <w:rFonts w:ascii="Arial" w:eastAsia="Calibri" w:hAnsi="Arial" w:cs="Arial"/>
          <w:bCs/>
        </w:rPr>
        <w:t xml:space="preserve"> </w:t>
      </w:r>
    </w:p>
    <w:p w:rsidR="00E02310" w:rsidRDefault="00E02310" w:rsidP="00E02310">
      <w:pPr>
        <w:spacing w:after="0" w:line="240" w:lineRule="auto"/>
        <w:rPr>
          <w:rFonts w:ascii="Arial" w:eastAsia="Calibri" w:hAnsi="Arial" w:cs="Arial"/>
          <w:bCs/>
        </w:rPr>
      </w:pPr>
    </w:p>
    <w:p w:rsidR="00DF2C43" w:rsidRDefault="00E02310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James presented an </w:t>
      </w:r>
      <w:r w:rsidR="00DF2C43" w:rsidRPr="00DF2C43">
        <w:rPr>
          <w:rFonts w:ascii="Arial" w:eastAsia="Calibri" w:hAnsi="Arial" w:cs="Arial"/>
          <w:bCs/>
        </w:rPr>
        <w:t xml:space="preserve">Intervention of treatment </w:t>
      </w:r>
      <w:r>
        <w:rPr>
          <w:rFonts w:ascii="Arial" w:eastAsia="Calibri" w:hAnsi="Arial" w:cs="Arial"/>
          <w:bCs/>
        </w:rPr>
        <w:t xml:space="preserve">graph </w:t>
      </w:r>
      <w:r w:rsidR="00DF2C43" w:rsidRPr="00DF2C43">
        <w:rPr>
          <w:rFonts w:ascii="Arial" w:eastAsia="Calibri" w:hAnsi="Arial" w:cs="Arial"/>
          <w:bCs/>
        </w:rPr>
        <w:t>to support people with PD</w:t>
      </w:r>
      <w:r>
        <w:rPr>
          <w:rFonts w:ascii="Arial" w:eastAsia="Calibri" w:hAnsi="Arial" w:cs="Arial"/>
          <w:bCs/>
        </w:rPr>
        <w:t>; they plan</w:t>
      </w:r>
      <w:r w:rsidR="00DF2C43" w:rsidRPr="00DF2C43">
        <w:rPr>
          <w:rFonts w:ascii="Arial" w:eastAsia="Calibri" w:hAnsi="Arial" w:cs="Arial"/>
          <w:bCs/>
        </w:rPr>
        <w:t xml:space="preserve"> to structure</w:t>
      </w:r>
      <w:r>
        <w:rPr>
          <w:rFonts w:ascii="Arial" w:eastAsia="Calibri" w:hAnsi="Arial" w:cs="Arial"/>
          <w:bCs/>
        </w:rPr>
        <w:t xml:space="preserve"> the PD</w:t>
      </w:r>
      <w:r w:rsidR="00DF2C43" w:rsidRPr="00DF2C43">
        <w:rPr>
          <w:rFonts w:ascii="Arial" w:eastAsia="Calibri" w:hAnsi="Arial" w:cs="Arial"/>
          <w:bCs/>
        </w:rPr>
        <w:t xml:space="preserve"> pathway to have</w:t>
      </w:r>
      <w:r>
        <w:rPr>
          <w:rFonts w:ascii="Arial" w:eastAsia="Calibri" w:hAnsi="Arial" w:cs="Arial"/>
          <w:bCs/>
        </w:rPr>
        <w:t xml:space="preserve"> </w:t>
      </w:r>
      <w:r w:rsidR="00DF2C43" w:rsidRPr="00DF2C43">
        <w:rPr>
          <w:rFonts w:ascii="Arial" w:eastAsia="Calibri" w:hAnsi="Arial" w:cs="Arial"/>
          <w:bCs/>
        </w:rPr>
        <w:t xml:space="preserve">more psychological support; </w:t>
      </w:r>
      <w:r>
        <w:rPr>
          <w:rFonts w:ascii="Arial" w:eastAsia="Calibri" w:hAnsi="Arial" w:cs="Arial"/>
          <w:bCs/>
        </w:rPr>
        <w:t>different interventions were discussed; the T</w:t>
      </w:r>
      <w:r w:rsidR="00DF2C43" w:rsidRPr="00DF2C43">
        <w:rPr>
          <w:rFonts w:ascii="Arial" w:eastAsia="Calibri" w:hAnsi="Arial" w:cs="Arial"/>
          <w:bCs/>
        </w:rPr>
        <w:t>rust offered these interventions</w:t>
      </w:r>
      <w:r>
        <w:rPr>
          <w:rFonts w:ascii="Arial" w:eastAsia="Calibri" w:hAnsi="Arial" w:cs="Arial"/>
          <w:bCs/>
        </w:rPr>
        <w:t xml:space="preserve"> before</w:t>
      </w:r>
      <w:r w:rsidR="00DF2C43" w:rsidRPr="00DF2C43">
        <w:rPr>
          <w:rFonts w:ascii="Arial" w:eastAsia="Calibri" w:hAnsi="Arial" w:cs="Arial"/>
          <w:bCs/>
        </w:rPr>
        <w:t xml:space="preserve"> bu</w:t>
      </w:r>
      <w:r w:rsidR="00170B38">
        <w:rPr>
          <w:rFonts w:ascii="Arial" w:eastAsia="Calibri" w:hAnsi="Arial" w:cs="Arial"/>
          <w:bCs/>
        </w:rPr>
        <w:t>t there wasn’t a clear pathway</w:t>
      </w:r>
    </w:p>
    <w:p w:rsidR="00170B38" w:rsidRDefault="00170B38" w:rsidP="00E02310">
      <w:pPr>
        <w:spacing w:after="0" w:line="240" w:lineRule="auto"/>
        <w:rPr>
          <w:rFonts w:ascii="Arial" w:eastAsia="Calibri" w:hAnsi="Arial" w:cs="Arial"/>
          <w:bCs/>
        </w:rPr>
      </w:pPr>
    </w:p>
    <w:p w:rsidR="00170B38" w:rsidRDefault="00E02310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James advised that this graph needs to be translated to more meaningful language for service users and statutory groups; he asked to group to support that request</w:t>
      </w:r>
      <w:r w:rsidR="00170B38">
        <w:rPr>
          <w:rFonts w:ascii="Arial" w:eastAsia="Calibri" w:hAnsi="Arial" w:cs="Arial"/>
          <w:bCs/>
        </w:rPr>
        <w:t xml:space="preserve">; </w:t>
      </w:r>
      <w:r w:rsidR="00170B38" w:rsidRPr="00170B38">
        <w:rPr>
          <w:rFonts w:ascii="Arial" w:eastAsia="Calibri" w:hAnsi="Arial" w:cs="Arial"/>
          <w:b/>
          <w:bCs/>
        </w:rPr>
        <w:t>Action James</w:t>
      </w:r>
      <w:r w:rsidR="00170B38">
        <w:rPr>
          <w:rFonts w:ascii="Arial" w:eastAsia="Calibri" w:hAnsi="Arial" w:cs="Arial"/>
          <w:bCs/>
        </w:rPr>
        <w:t xml:space="preserve"> to share that document with the group</w:t>
      </w:r>
      <w:r w:rsidR="000529E6">
        <w:rPr>
          <w:rFonts w:ascii="Arial" w:eastAsia="Calibri" w:hAnsi="Arial" w:cs="Arial"/>
          <w:bCs/>
        </w:rPr>
        <w:t>; David suggested organising some local events around it</w:t>
      </w:r>
    </w:p>
    <w:p w:rsidR="00170B38" w:rsidRDefault="00170B38" w:rsidP="00E02310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</w:p>
    <w:p w:rsidR="00E02310" w:rsidRDefault="00170B38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James mentioned that we need to have better mental health provision in primary care and in the next 2-3 years we will see a drive in those interventions in primary care; he aspires to co-produce th</w:t>
      </w:r>
      <w:r w:rsidR="00C41F9F">
        <w:rPr>
          <w:rFonts w:ascii="Arial" w:eastAsia="Calibri" w:hAnsi="Arial" w:cs="Arial"/>
          <w:bCs/>
        </w:rPr>
        <w:t>is</w:t>
      </w:r>
      <w:r>
        <w:rPr>
          <w:rFonts w:ascii="Arial" w:eastAsia="Calibri" w:hAnsi="Arial" w:cs="Arial"/>
          <w:bCs/>
        </w:rPr>
        <w:t xml:space="preserve"> and would like to invite someone with Personality Disorder diagnosis to go with him to events to talk about their experience, it would be nice to have a lead around PD pathway so voice is co-produced; Nick will raise it with Expert by Experience Research Group member</w:t>
      </w:r>
      <w:r w:rsidR="001F5E09">
        <w:rPr>
          <w:rFonts w:ascii="Arial" w:eastAsia="Calibri" w:hAnsi="Arial" w:cs="Arial"/>
          <w:bCs/>
        </w:rPr>
        <w:t>s</w:t>
      </w:r>
      <w:r>
        <w:rPr>
          <w:rFonts w:ascii="Arial" w:eastAsia="Calibri" w:hAnsi="Arial" w:cs="Arial"/>
          <w:bCs/>
        </w:rPr>
        <w:t xml:space="preserve"> </w:t>
      </w:r>
    </w:p>
    <w:p w:rsidR="00170B38" w:rsidRDefault="00170B38" w:rsidP="00E02310">
      <w:pPr>
        <w:spacing w:after="0" w:line="240" w:lineRule="auto"/>
        <w:rPr>
          <w:rFonts w:ascii="Arial" w:eastAsia="Calibri" w:hAnsi="Arial" w:cs="Arial"/>
          <w:bCs/>
        </w:rPr>
      </w:pPr>
    </w:p>
    <w:p w:rsidR="00DF2C43" w:rsidRDefault="00170B38" w:rsidP="001E72E4">
      <w:pPr>
        <w:spacing w:after="0" w:line="240" w:lineRule="auto"/>
        <w:ind w:left="14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Nick added that engaging with non-statutory sector would be good,</w:t>
      </w:r>
      <w:r w:rsidR="00DF2C43" w:rsidRPr="00DF2C43">
        <w:rPr>
          <w:rFonts w:ascii="Arial" w:eastAsia="Calibri" w:hAnsi="Arial" w:cs="Arial"/>
          <w:bCs/>
        </w:rPr>
        <w:t xml:space="preserve"> providing some training would be welcomed by vol</w:t>
      </w:r>
      <w:r>
        <w:rPr>
          <w:rFonts w:ascii="Arial" w:eastAsia="Calibri" w:hAnsi="Arial" w:cs="Arial"/>
          <w:bCs/>
        </w:rPr>
        <w:t>untary organisations</w:t>
      </w:r>
      <w:r w:rsidR="00C41F9F">
        <w:rPr>
          <w:rFonts w:ascii="Arial" w:eastAsia="Calibri" w:hAnsi="Arial" w:cs="Arial"/>
          <w:bCs/>
        </w:rPr>
        <w:t>, many of whom had asked to attend the workshop thinking that it was training,</w:t>
      </w:r>
      <w:r>
        <w:rPr>
          <w:rFonts w:ascii="Arial" w:eastAsia="Calibri" w:hAnsi="Arial" w:cs="Arial"/>
          <w:bCs/>
        </w:rPr>
        <w:t xml:space="preserve"> and </w:t>
      </w:r>
      <w:r w:rsidR="00C41F9F">
        <w:rPr>
          <w:rFonts w:ascii="Arial" w:eastAsia="Calibri" w:hAnsi="Arial" w:cs="Arial"/>
          <w:bCs/>
        </w:rPr>
        <w:t xml:space="preserve">also </w:t>
      </w:r>
      <w:r w:rsidR="001E72E4">
        <w:rPr>
          <w:rFonts w:ascii="Arial" w:eastAsia="Calibri" w:hAnsi="Arial" w:cs="Arial"/>
          <w:bCs/>
        </w:rPr>
        <w:t>highlighted</w:t>
      </w:r>
      <w:r w:rsidR="00C41F9F">
        <w:rPr>
          <w:rFonts w:ascii="Arial" w:eastAsia="Calibri" w:hAnsi="Arial" w:cs="Arial"/>
          <w:bCs/>
        </w:rPr>
        <w:t xml:space="preserve"> that the </w:t>
      </w:r>
      <w:r>
        <w:rPr>
          <w:rFonts w:ascii="Arial" w:eastAsia="Calibri" w:hAnsi="Arial" w:cs="Arial"/>
          <w:bCs/>
        </w:rPr>
        <w:t xml:space="preserve">KMPT </w:t>
      </w:r>
      <w:r w:rsidR="00DF2C43" w:rsidRPr="00DF2C43">
        <w:rPr>
          <w:rFonts w:ascii="Arial" w:eastAsia="Calibri" w:hAnsi="Arial" w:cs="Arial"/>
          <w:bCs/>
        </w:rPr>
        <w:t xml:space="preserve">Recovery </w:t>
      </w:r>
      <w:r w:rsidR="001F5E09" w:rsidRPr="00DF2C43">
        <w:rPr>
          <w:rFonts w:ascii="Arial" w:eastAsia="Calibri" w:hAnsi="Arial" w:cs="Arial"/>
          <w:bCs/>
        </w:rPr>
        <w:t>College</w:t>
      </w:r>
      <w:r w:rsidR="00DF2C43" w:rsidRPr="00DF2C43">
        <w:rPr>
          <w:rFonts w:ascii="Arial" w:eastAsia="Calibri" w:hAnsi="Arial" w:cs="Arial"/>
          <w:bCs/>
        </w:rPr>
        <w:t xml:space="preserve"> would be </w:t>
      </w:r>
      <w:r w:rsidRPr="00DF2C43">
        <w:rPr>
          <w:rFonts w:ascii="Arial" w:eastAsia="Calibri" w:hAnsi="Arial" w:cs="Arial"/>
          <w:bCs/>
        </w:rPr>
        <w:t>a good</w:t>
      </w:r>
      <w:r w:rsidR="00DF2C43" w:rsidRPr="00DF2C43">
        <w:rPr>
          <w:rFonts w:ascii="Arial" w:eastAsia="Calibri" w:hAnsi="Arial" w:cs="Arial"/>
          <w:bCs/>
        </w:rPr>
        <w:t xml:space="preserve"> vehicle to provide that </w:t>
      </w:r>
      <w:r w:rsidRPr="00DF2C43">
        <w:rPr>
          <w:rFonts w:ascii="Arial" w:eastAsia="Calibri" w:hAnsi="Arial" w:cs="Arial"/>
          <w:bCs/>
        </w:rPr>
        <w:t>training</w:t>
      </w:r>
    </w:p>
    <w:p w:rsidR="00DF2C43" w:rsidRPr="00FD778C" w:rsidRDefault="00DF2C43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52F26" w:rsidRPr="00FD778C" w:rsidTr="00752D8E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F26" w:rsidRPr="00FD778C" w:rsidRDefault="00DF2C43" w:rsidP="00D24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Coproduction in Swale</w:t>
            </w:r>
          </w:p>
        </w:tc>
      </w:tr>
    </w:tbl>
    <w:p w:rsidR="00122DE3" w:rsidRDefault="00122DE3" w:rsidP="00D24A6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11171F" w:rsidRPr="0011171F" w:rsidRDefault="00DD0C3E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DD0C3E">
        <w:rPr>
          <w:rFonts w:ascii="Arial" w:eastAsia="Calibri" w:hAnsi="Arial" w:cs="Arial"/>
          <w:lang w:val="en-US"/>
        </w:rPr>
        <w:t>Sue Gadson</w:t>
      </w:r>
      <w:r>
        <w:rPr>
          <w:rFonts w:ascii="Arial" w:eastAsia="Calibri" w:hAnsi="Arial" w:cs="Arial"/>
          <w:lang w:val="en-US"/>
        </w:rPr>
        <w:t xml:space="preserve">, </w:t>
      </w:r>
      <w:r w:rsidRPr="00DD0C3E">
        <w:rPr>
          <w:rFonts w:ascii="Arial" w:eastAsia="Calibri" w:hAnsi="Arial" w:cs="Arial"/>
          <w:lang w:val="en-US"/>
        </w:rPr>
        <w:t xml:space="preserve">Occupational Therapist Clinical Lead, Older Adult Inpatient Services </w:t>
      </w:r>
      <w:r>
        <w:rPr>
          <w:rFonts w:ascii="Arial" w:eastAsia="Calibri" w:hAnsi="Arial" w:cs="Arial"/>
          <w:lang w:val="en-US"/>
        </w:rPr>
        <w:t xml:space="preserve">talked about the co-production project in Swale around diagnosis of early set of dementia; they hold a focus group for individuals with diagnosis; as a result of that project they developed an evening group for individuals with an early set of dementia and their partners (the group decided the venue and time);  they have also liaised with Age UK and invited them to their group meetings; this group is running for over a year now; </w:t>
      </w:r>
      <w:r>
        <w:rPr>
          <w:rFonts w:ascii="Arial" w:eastAsia="Times New Roman" w:hAnsi="Arial" w:cs="Arial"/>
          <w:lang w:val="en-US"/>
        </w:rPr>
        <w:t>Sue added that they also ha</w:t>
      </w:r>
      <w:r w:rsidR="001F5E09">
        <w:rPr>
          <w:rFonts w:ascii="Arial" w:eastAsia="Times New Roman" w:hAnsi="Arial" w:cs="Arial"/>
          <w:lang w:val="en-US"/>
        </w:rPr>
        <w:t>ve</w:t>
      </w:r>
      <w:r>
        <w:rPr>
          <w:rFonts w:ascii="Arial" w:eastAsia="Times New Roman" w:hAnsi="Arial" w:cs="Arial"/>
          <w:lang w:val="en-US"/>
        </w:rPr>
        <w:t xml:space="preserve"> a </w:t>
      </w:r>
      <w:r w:rsidR="00DF2C43" w:rsidRPr="00DF2C43">
        <w:rPr>
          <w:rFonts w:ascii="Arial" w:eastAsia="Times New Roman" w:hAnsi="Arial" w:cs="Arial"/>
          <w:lang w:val="en-US"/>
        </w:rPr>
        <w:t xml:space="preserve">group for people with physical </w:t>
      </w:r>
      <w:r w:rsidR="00C41F9F">
        <w:rPr>
          <w:rFonts w:ascii="Arial" w:eastAsia="Times New Roman" w:hAnsi="Arial" w:cs="Arial"/>
          <w:lang w:val="en-US"/>
        </w:rPr>
        <w:t>impairments</w:t>
      </w:r>
      <w:r>
        <w:rPr>
          <w:rFonts w:ascii="Arial" w:eastAsia="Times New Roman" w:hAnsi="Arial" w:cs="Arial"/>
          <w:lang w:val="en-US"/>
        </w:rPr>
        <w:t xml:space="preserve">; their members organize a </w:t>
      </w:r>
      <w:r w:rsidR="00DF2C43" w:rsidRPr="00DF2C43">
        <w:rPr>
          <w:rFonts w:ascii="Arial" w:eastAsia="Times New Roman" w:hAnsi="Arial" w:cs="Arial"/>
          <w:lang w:val="en-US"/>
        </w:rPr>
        <w:t xml:space="preserve">walking football </w:t>
      </w:r>
      <w:r>
        <w:rPr>
          <w:rFonts w:ascii="Arial" w:eastAsia="Times New Roman" w:hAnsi="Arial" w:cs="Arial"/>
          <w:lang w:val="en-US"/>
        </w:rPr>
        <w:t>and</w:t>
      </w:r>
      <w:r w:rsidR="00DF2C43" w:rsidRPr="00DF2C43">
        <w:rPr>
          <w:rFonts w:ascii="Arial" w:eastAsia="Times New Roman" w:hAnsi="Arial" w:cs="Arial"/>
          <w:lang w:val="en-US"/>
        </w:rPr>
        <w:t xml:space="preserve"> it’s </w:t>
      </w:r>
      <w:r w:rsidR="00C41F9F">
        <w:rPr>
          <w:rFonts w:ascii="Arial" w:eastAsia="Times New Roman" w:hAnsi="Arial" w:cs="Arial"/>
          <w:lang w:val="en-US"/>
        </w:rPr>
        <w:t xml:space="preserve">been </w:t>
      </w:r>
      <w:r w:rsidR="00DF2C43" w:rsidRPr="00DF2C43">
        <w:rPr>
          <w:rFonts w:ascii="Arial" w:eastAsia="Times New Roman" w:hAnsi="Arial" w:cs="Arial"/>
          <w:lang w:val="en-US"/>
        </w:rPr>
        <w:t>going for 3 years now; KMPT facilitate</w:t>
      </w:r>
      <w:r>
        <w:rPr>
          <w:rFonts w:ascii="Arial" w:eastAsia="Times New Roman" w:hAnsi="Arial" w:cs="Arial"/>
          <w:lang w:val="en-US"/>
        </w:rPr>
        <w:t xml:space="preserve"> these groups</w:t>
      </w:r>
      <w:r w:rsidR="00DF2C43" w:rsidRPr="00DF2C43">
        <w:rPr>
          <w:rFonts w:ascii="Arial" w:eastAsia="Times New Roman" w:hAnsi="Arial" w:cs="Arial"/>
          <w:lang w:val="en-US"/>
        </w:rPr>
        <w:t xml:space="preserve"> only</w:t>
      </w:r>
      <w:r w:rsidR="0011171F">
        <w:rPr>
          <w:rFonts w:ascii="Arial" w:eastAsia="Times New Roman" w:hAnsi="Arial" w:cs="Arial"/>
          <w:lang w:val="en-US"/>
        </w:rPr>
        <w:t xml:space="preserve">; </w:t>
      </w:r>
      <w:r w:rsidR="0011171F">
        <w:rPr>
          <w:rFonts w:ascii="Arial" w:eastAsia="Calibri" w:hAnsi="Arial" w:cs="Arial"/>
        </w:rPr>
        <w:t xml:space="preserve">members of that group </w:t>
      </w:r>
      <w:r w:rsidR="0011171F" w:rsidRPr="0011171F">
        <w:rPr>
          <w:rFonts w:ascii="Arial" w:eastAsia="Calibri" w:hAnsi="Arial" w:cs="Arial"/>
        </w:rPr>
        <w:t>co-produced care plan leaflet for</w:t>
      </w:r>
      <w:r w:rsidR="0011171F">
        <w:rPr>
          <w:rFonts w:ascii="Arial" w:eastAsia="Calibri" w:hAnsi="Arial" w:cs="Arial"/>
        </w:rPr>
        <w:t xml:space="preserve"> Older Adults; </w:t>
      </w:r>
      <w:r w:rsidR="0011171F" w:rsidRPr="0011171F">
        <w:rPr>
          <w:rFonts w:ascii="Arial" w:eastAsia="Calibri" w:hAnsi="Arial" w:cs="Arial"/>
        </w:rPr>
        <w:t xml:space="preserve">‘Your Care Plan’ </w:t>
      </w:r>
    </w:p>
    <w:p w:rsidR="0011171F" w:rsidRPr="0011171F" w:rsidRDefault="0011171F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D0C3E" w:rsidRPr="00DD0C3E" w:rsidRDefault="00DD0C3E" w:rsidP="001E72E4">
      <w:pPr>
        <w:spacing w:after="0" w:line="240" w:lineRule="auto"/>
        <w:ind w:left="142"/>
        <w:rPr>
          <w:rFonts w:ascii="Arial" w:eastAsia="Calibri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Sue highlighted that what is missi</w:t>
      </w:r>
      <w:r w:rsidR="0011171F">
        <w:rPr>
          <w:rFonts w:ascii="Arial" w:eastAsia="Times New Roman" w:hAnsi="Arial" w:cs="Arial"/>
          <w:lang w:val="en-US"/>
        </w:rPr>
        <w:t>ng from their work is a wider co-production; they are trying to involve KCC; David suggested that a leaflet explaining this group</w:t>
      </w:r>
      <w:r w:rsidR="001F5E09">
        <w:rPr>
          <w:rFonts w:ascii="Arial" w:eastAsia="Times New Roman" w:hAnsi="Arial" w:cs="Arial"/>
          <w:lang w:val="en-US"/>
        </w:rPr>
        <w:t xml:space="preserve"> objectives</w:t>
      </w:r>
      <w:r w:rsidR="0011171F">
        <w:rPr>
          <w:rFonts w:ascii="Arial" w:eastAsia="Times New Roman" w:hAnsi="Arial" w:cs="Arial"/>
          <w:lang w:val="en-US"/>
        </w:rPr>
        <w:t xml:space="preserve"> and </w:t>
      </w:r>
      <w:r w:rsidR="00C41F9F">
        <w:rPr>
          <w:rFonts w:ascii="Arial" w:eastAsia="Times New Roman" w:hAnsi="Arial" w:cs="Arial"/>
          <w:lang w:val="en-US"/>
        </w:rPr>
        <w:t xml:space="preserve">the </w:t>
      </w:r>
      <w:r w:rsidR="0011171F">
        <w:rPr>
          <w:rFonts w:ascii="Arial" w:eastAsia="Times New Roman" w:hAnsi="Arial" w:cs="Arial"/>
          <w:lang w:val="en-US"/>
        </w:rPr>
        <w:t xml:space="preserve">service </w:t>
      </w:r>
      <w:proofErr w:type="gramStart"/>
      <w:r w:rsidR="0011171F">
        <w:rPr>
          <w:rFonts w:ascii="Arial" w:eastAsia="Times New Roman" w:hAnsi="Arial" w:cs="Arial"/>
          <w:lang w:val="en-US"/>
        </w:rPr>
        <w:t>users</w:t>
      </w:r>
      <w:proofErr w:type="gramEnd"/>
      <w:r w:rsidR="0011171F">
        <w:rPr>
          <w:rFonts w:ascii="Arial" w:eastAsia="Times New Roman" w:hAnsi="Arial" w:cs="Arial"/>
          <w:lang w:val="en-US"/>
        </w:rPr>
        <w:t xml:space="preserve"> involvement </w:t>
      </w:r>
      <w:r w:rsidR="001F5E09">
        <w:rPr>
          <w:rFonts w:ascii="Arial" w:eastAsia="Times New Roman" w:hAnsi="Arial" w:cs="Arial"/>
          <w:lang w:val="en-US"/>
        </w:rPr>
        <w:t xml:space="preserve">booklet </w:t>
      </w:r>
      <w:r w:rsidR="0011171F">
        <w:rPr>
          <w:rFonts w:ascii="Arial" w:eastAsia="Times New Roman" w:hAnsi="Arial" w:cs="Arial"/>
          <w:lang w:val="en-US"/>
        </w:rPr>
        <w:t xml:space="preserve">could be shared with her group members; he would be happy to visit that group </w:t>
      </w:r>
    </w:p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F2C43" w:rsidRPr="00FD778C" w:rsidTr="007E7B84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C43" w:rsidRPr="00FD778C" w:rsidRDefault="00DF2C43" w:rsidP="007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BAME project update</w:t>
            </w:r>
          </w:p>
        </w:tc>
      </w:tr>
    </w:tbl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F2C43" w:rsidRPr="00DF2C43" w:rsidRDefault="000F0EF2" w:rsidP="001E72E4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update was given by Nick Dent</w:t>
      </w:r>
      <w:r w:rsidR="00C41F9F">
        <w:rPr>
          <w:rFonts w:ascii="Arial" w:eastAsia="Times New Roman" w:hAnsi="Arial" w:cs="Arial"/>
        </w:rPr>
        <w:t xml:space="preserve"> on this </w:t>
      </w:r>
      <w:r>
        <w:rPr>
          <w:rFonts w:ascii="Arial" w:eastAsia="Times New Roman" w:hAnsi="Arial" w:cs="Arial"/>
        </w:rPr>
        <w:t>Quality Account priority: t</w:t>
      </w:r>
      <w:r w:rsidR="00DF2C43" w:rsidRPr="00DF2C43">
        <w:rPr>
          <w:rFonts w:ascii="Arial" w:eastAsia="Times New Roman" w:hAnsi="Arial" w:cs="Arial"/>
        </w:rPr>
        <w:t xml:space="preserve">o improve experience of KMPT care for BAME service users. </w:t>
      </w:r>
      <w:r>
        <w:rPr>
          <w:rFonts w:ascii="Arial" w:eastAsia="Times New Roman" w:hAnsi="Arial" w:cs="Arial"/>
        </w:rPr>
        <w:t>The</w:t>
      </w:r>
      <w:r w:rsidR="00C41F9F">
        <w:rPr>
          <w:rFonts w:ascii="Arial" w:eastAsia="Times New Roman" w:hAnsi="Arial" w:cs="Arial"/>
        </w:rPr>
        <w:t xml:space="preserve"> new</w:t>
      </w:r>
      <w:r>
        <w:rPr>
          <w:rFonts w:ascii="Arial" w:eastAsia="Times New Roman" w:hAnsi="Arial" w:cs="Arial"/>
        </w:rPr>
        <w:t xml:space="preserve"> </w:t>
      </w:r>
      <w:r w:rsidR="00DF2C43" w:rsidRPr="00DF2C43">
        <w:rPr>
          <w:rFonts w:ascii="Arial" w:eastAsia="Times New Roman" w:hAnsi="Arial" w:cs="Arial"/>
        </w:rPr>
        <w:t>plan was to conduct telephone interviews of BAME clients and write up report</w:t>
      </w:r>
      <w:r w:rsidR="00C41F9F">
        <w:rPr>
          <w:rFonts w:ascii="Arial" w:eastAsia="Times New Roman" w:hAnsi="Arial" w:cs="Arial"/>
        </w:rPr>
        <w:t xml:space="preserve"> but</w:t>
      </w:r>
      <w:r w:rsidR="00DF2C43" w:rsidRPr="00DF2C43">
        <w:rPr>
          <w:rFonts w:ascii="Arial" w:eastAsia="Times New Roman" w:hAnsi="Arial" w:cs="Arial"/>
        </w:rPr>
        <w:t xml:space="preserve"> Information Governance would not allow release of BAME service user contact </w:t>
      </w:r>
      <w:r>
        <w:rPr>
          <w:rFonts w:ascii="Arial" w:eastAsia="Times New Roman" w:hAnsi="Arial" w:cs="Arial"/>
        </w:rPr>
        <w:t xml:space="preserve">details due to confidentiality. </w:t>
      </w:r>
      <w:r w:rsidR="00DF2C43" w:rsidRPr="00DF2C43">
        <w:rPr>
          <w:rFonts w:ascii="Arial" w:eastAsia="Times New Roman" w:hAnsi="Arial" w:cs="Arial"/>
        </w:rPr>
        <w:t xml:space="preserve">The group </w:t>
      </w:r>
      <w:r w:rsidR="00C41F9F">
        <w:rPr>
          <w:rFonts w:ascii="Arial" w:eastAsia="Times New Roman" w:hAnsi="Arial" w:cs="Arial"/>
        </w:rPr>
        <w:t xml:space="preserve">is now </w:t>
      </w:r>
      <w:r w:rsidR="00DF2C43" w:rsidRPr="00DF2C43">
        <w:rPr>
          <w:rFonts w:ascii="Arial" w:eastAsia="Times New Roman" w:hAnsi="Arial" w:cs="Arial"/>
        </w:rPr>
        <w:t>considering organising workshop/event with BAME service users invited by their care coordinators, BAME staff network</w:t>
      </w:r>
      <w:r w:rsidR="00C41F9F">
        <w:rPr>
          <w:rFonts w:ascii="Arial" w:eastAsia="Times New Roman" w:hAnsi="Arial" w:cs="Arial"/>
        </w:rPr>
        <w:t xml:space="preserve"> members</w:t>
      </w:r>
      <w:r w:rsidR="00DF2C43" w:rsidRPr="00DF2C43">
        <w:rPr>
          <w:rFonts w:ascii="Arial" w:eastAsia="Times New Roman" w:hAnsi="Arial" w:cs="Arial"/>
        </w:rPr>
        <w:t xml:space="preserve">, and BAME project participants, to discuss issues and recruiting clients via care coordinators etc. in </w:t>
      </w:r>
      <w:r w:rsidR="00C41F9F">
        <w:rPr>
          <w:rFonts w:ascii="Arial" w:eastAsia="Times New Roman" w:hAnsi="Arial" w:cs="Arial"/>
        </w:rPr>
        <w:t>the new financial year</w:t>
      </w:r>
      <w:r w:rsidR="00DF2C43" w:rsidRPr="00DF2C43">
        <w:rPr>
          <w:rFonts w:ascii="Arial" w:eastAsia="Times New Roman" w:hAnsi="Arial" w:cs="Arial"/>
        </w:rPr>
        <w:t xml:space="preserve">. </w:t>
      </w:r>
    </w:p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F2C43" w:rsidRPr="00FD778C" w:rsidTr="007E7B84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C43" w:rsidRPr="00FD778C" w:rsidRDefault="00DF2C43" w:rsidP="007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Discharge project update</w:t>
            </w:r>
          </w:p>
        </w:tc>
      </w:tr>
    </w:tbl>
    <w:p w:rsidR="000F0EF2" w:rsidRDefault="000F0EF2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403B7" w:rsidRDefault="000F0EF2" w:rsidP="001E72E4">
      <w:pPr>
        <w:spacing w:after="0" w:line="240" w:lineRule="auto"/>
        <w:ind w:left="142"/>
        <w:rPr>
          <w:rFonts w:ascii="Arial" w:eastAsia="Times New Roman" w:hAnsi="Arial" w:cs="Arial"/>
        </w:rPr>
      </w:pPr>
      <w:r w:rsidRPr="000F0EF2">
        <w:rPr>
          <w:rFonts w:ascii="Arial" w:eastAsia="Times New Roman" w:hAnsi="Arial" w:cs="Arial"/>
          <w:lang w:val="en-US"/>
        </w:rPr>
        <w:t>An update was given by Nick Dent; Quality Account priority:</w:t>
      </w:r>
      <w:r w:rsidRPr="000F0EF2">
        <w:rPr>
          <w:rFonts w:ascii="Arial" w:eastAsia="Times New Roman" w:hAnsi="Arial" w:cs="Arial"/>
        </w:rPr>
        <w:t xml:space="preserve"> </w:t>
      </w:r>
      <w:r w:rsidRPr="00DF2C43">
        <w:rPr>
          <w:rFonts w:ascii="Arial" w:eastAsia="Times New Roman" w:hAnsi="Arial" w:cs="Arial"/>
        </w:rPr>
        <w:t>To improve service user experience of Discharge planning and process</w:t>
      </w:r>
      <w:r>
        <w:rPr>
          <w:rFonts w:ascii="Arial" w:eastAsia="Times New Roman" w:hAnsi="Arial" w:cs="Arial"/>
        </w:rPr>
        <w:t>.</w:t>
      </w:r>
    </w:p>
    <w:p w:rsidR="008403B7" w:rsidRPr="008403B7" w:rsidRDefault="008403B7" w:rsidP="00DF2C43">
      <w:pPr>
        <w:spacing w:after="0" w:line="240" w:lineRule="auto"/>
        <w:rPr>
          <w:rFonts w:ascii="Arial" w:eastAsia="Times New Roman" w:hAnsi="Arial" w:cs="Arial"/>
        </w:rPr>
      </w:pPr>
    </w:p>
    <w:p w:rsidR="000F0EF2" w:rsidRDefault="000F0EF2" w:rsidP="000F0EF2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0F0EF2">
        <w:rPr>
          <w:rFonts w:ascii="Arial" w:eastAsia="Times New Roman" w:hAnsi="Arial" w:cs="Arial"/>
        </w:rPr>
        <w:t xml:space="preserve">Discharge from inpatient care back into the community; My </w:t>
      </w:r>
      <w:r w:rsidR="00C41F9F">
        <w:rPr>
          <w:rFonts w:ascii="Arial" w:eastAsia="Times New Roman" w:hAnsi="Arial" w:cs="Arial"/>
        </w:rPr>
        <w:t>S</w:t>
      </w:r>
      <w:r w:rsidR="00C41F9F" w:rsidRPr="000F0EF2">
        <w:rPr>
          <w:rFonts w:ascii="Arial" w:eastAsia="Times New Roman" w:hAnsi="Arial" w:cs="Arial"/>
        </w:rPr>
        <w:t xml:space="preserve">afety </w:t>
      </w:r>
      <w:r w:rsidR="00C41F9F">
        <w:rPr>
          <w:rFonts w:ascii="Arial" w:eastAsia="Times New Roman" w:hAnsi="Arial" w:cs="Arial"/>
        </w:rPr>
        <w:t>P</w:t>
      </w:r>
      <w:r w:rsidR="00C41F9F" w:rsidRPr="000F0EF2">
        <w:rPr>
          <w:rFonts w:ascii="Arial" w:eastAsia="Times New Roman" w:hAnsi="Arial" w:cs="Arial"/>
        </w:rPr>
        <w:t>lan</w:t>
      </w:r>
      <w:r w:rsidR="00C41F9F">
        <w:rPr>
          <w:rFonts w:ascii="Arial" w:eastAsia="Times New Roman" w:hAnsi="Arial" w:cs="Arial"/>
        </w:rPr>
        <w:t xml:space="preserve"> and</w:t>
      </w:r>
      <w:r w:rsidR="00C41F9F" w:rsidRPr="000F0EF2">
        <w:rPr>
          <w:rFonts w:ascii="Arial" w:eastAsia="Times New Roman" w:hAnsi="Arial" w:cs="Arial"/>
        </w:rPr>
        <w:t xml:space="preserve"> </w:t>
      </w:r>
      <w:r w:rsidR="00C41F9F">
        <w:rPr>
          <w:rFonts w:ascii="Arial" w:eastAsia="Times New Roman" w:hAnsi="Arial" w:cs="Arial"/>
        </w:rPr>
        <w:t>D</w:t>
      </w:r>
      <w:r w:rsidR="00C41F9F" w:rsidRPr="000F0EF2">
        <w:rPr>
          <w:rFonts w:ascii="Arial" w:eastAsia="Times New Roman" w:hAnsi="Arial" w:cs="Arial"/>
        </w:rPr>
        <w:t xml:space="preserve">ischarge </w:t>
      </w:r>
      <w:r w:rsidRPr="000F0EF2">
        <w:rPr>
          <w:rFonts w:ascii="Arial" w:eastAsia="Times New Roman" w:hAnsi="Arial" w:cs="Arial"/>
        </w:rPr>
        <w:t>checklist developed, it was piloted on Fern Ward in January; staff very positive, particularly with discharge checklist; Fern</w:t>
      </w:r>
      <w:r>
        <w:rPr>
          <w:rFonts w:ascii="Arial" w:eastAsia="Times New Roman" w:hAnsi="Arial" w:cs="Arial"/>
        </w:rPr>
        <w:t xml:space="preserve"> Ward</w:t>
      </w:r>
      <w:r w:rsidRPr="000F0EF2">
        <w:rPr>
          <w:rFonts w:ascii="Arial" w:eastAsia="Times New Roman" w:hAnsi="Arial" w:cs="Arial"/>
        </w:rPr>
        <w:t xml:space="preserve"> continue</w:t>
      </w:r>
      <w:r w:rsidR="001F5E09">
        <w:rPr>
          <w:rFonts w:ascii="Arial" w:eastAsia="Times New Roman" w:hAnsi="Arial" w:cs="Arial"/>
        </w:rPr>
        <w:t>d</w:t>
      </w:r>
      <w:r w:rsidRPr="000F0EF2">
        <w:rPr>
          <w:rFonts w:ascii="Arial" w:eastAsia="Times New Roman" w:hAnsi="Arial" w:cs="Arial"/>
        </w:rPr>
        <w:t xml:space="preserve"> after </w:t>
      </w:r>
      <w:r w:rsidR="001F5E09">
        <w:rPr>
          <w:rFonts w:ascii="Arial" w:eastAsia="Times New Roman" w:hAnsi="Arial" w:cs="Arial"/>
        </w:rPr>
        <w:t xml:space="preserve">the </w:t>
      </w:r>
      <w:r w:rsidRPr="000F0EF2">
        <w:rPr>
          <w:rFonts w:ascii="Arial" w:eastAsia="Times New Roman" w:hAnsi="Arial" w:cs="Arial"/>
        </w:rPr>
        <w:t>end of pilot; aspire to spread across acute and on older adults wards</w:t>
      </w:r>
    </w:p>
    <w:p w:rsidR="008403B7" w:rsidRDefault="008403B7" w:rsidP="008403B7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0F0EF2" w:rsidRPr="000F0EF2" w:rsidRDefault="000F0EF2" w:rsidP="000F0EF2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0F0EF2">
        <w:rPr>
          <w:rFonts w:ascii="Arial" w:eastAsia="Times New Roman" w:hAnsi="Arial" w:cs="Arial"/>
        </w:rPr>
        <w:t>Discharge from secondary care back to primary care); 4 session Transfer group piloted at Thanet Community Health team, The Beacon; group started on 6 February; evaluation will include participants feedback at beginning and end of group and interviews with referring staff; report will be drafted; a few people who attended that group didn’t know they were being discharged; people need</w:t>
      </w:r>
      <w:r w:rsidR="001F5E09">
        <w:rPr>
          <w:rFonts w:ascii="Arial" w:eastAsia="Times New Roman" w:hAnsi="Arial" w:cs="Arial"/>
        </w:rPr>
        <w:t>s</w:t>
      </w:r>
      <w:r w:rsidRPr="000F0EF2">
        <w:rPr>
          <w:rFonts w:ascii="Arial" w:eastAsia="Times New Roman" w:hAnsi="Arial" w:cs="Arial"/>
        </w:rPr>
        <w:t xml:space="preserve"> to be aware they are being</w:t>
      </w:r>
      <w:r>
        <w:rPr>
          <w:rFonts w:ascii="Arial" w:eastAsia="Times New Roman" w:hAnsi="Arial" w:cs="Arial"/>
        </w:rPr>
        <w:t xml:space="preserve"> </w:t>
      </w:r>
      <w:r w:rsidRPr="000F0EF2">
        <w:rPr>
          <w:rFonts w:ascii="Arial" w:eastAsia="Times New Roman" w:hAnsi="Arial" w:cs="Arial"/>
        </w:rPr>
        <w:t xml:space="preserve">transferred out of KMPT care </w:t>
      </w:r>
    </w:p>
    <w:p w:rsidR="00DF2C43" w:rsidRDefault="00DF2C43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E72E4" w:rsidRPr="00FD778C" w:rsidRDefault="001E72E4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24A66" w:rsidRPr="00FD778C" w:rsidTr="000F0EF2">
        <w:trPr>
          <w:trHeight w:val="127"/>
        </w:trPr>
        <w:tc>
          <w:tcPr>
            <w:tcW w:w="9781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A66" w:rsidRPr="00FD778C" w:rsidRDefault="00DF2C43" w:rsidP="00D24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Looking forward</w:t>
            </w:r>
          </w:p>
        </w:tc>
      </w:tr>
    </w:tbl>
    <w:p w:rsidR="005E5CE2" w:rsidRDefault="005E5CE2" w:rsidP="00D24A66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1E72E4" w:rsidRPr="00FD778C" w:rsidRDefault="001E72E4" w:rsidP="00D24A66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A3204" w:rsidRPr="00FD778C" w:rsidTr="00A75A5F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204" w:rsidRPr="00FD778C" w:rsidRDefault="00DF2C43" w:rsidP="00A75A5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lang w:val="en-US"/>
              </w:rPr>
              <w:t xml:space="preserve">Engagement in </w:t>
            </w:r>
            <w:proofErr w:type="spellStart"/>
            <w:r w:rsidRPr="00DF2C43">
              <w:rPr>
                <w:rFonts w:ascii="Arial" w:eastAsia="Times New Roman" w:hAnsi="Arial" w:cs="Arial"/>
                <w:b/>
                <w:lang w:val="en-US"/>
              </w:rPr>
              <w:t>Smokefree</w:t>
            </w:r>
            <w:proofErr w:type="spellEnd"/>
            <w:r w:rsidRPr="00DF2C43">
              <w:rPr>
                <w:rFonts w:ascii="Arial" w:eastAsia="Times New Roman" w:hAnsi="Arial" w:cs="Arial"/>
                <w:b/>
                <w:lang w:val="en-US"/>
              </w:rPr>
              <w:t xml:space="preserve"> Trust</w:t>
            </w:r>
          </w:p>
        </w:tc>
      </w:tr>
    </w:tbl>
    <w:p w:rsidR="00DA3204" w:rsidRDefault="00DA3204" w:rsidP="00D24A66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D86E6A" w:rsidRDefault="00F8761A" w:rsidP="001E72E4">
      <w:pPr>
        <w:spacing w:after="0" w:line="240" w:lineRule="auto"/>
        <w:ind w:left="142"/>
        <w:rPr>
          <w:rFonts w:ascii="Arial" w:eastAsia="Times New Roman" w:hAnsi="Arial" w:cs="Arial"/>
        </w:rPr>
      </w:pPr>
      <w:r w:rsidRPr="00F8761A">
        <w:rPr>
          <w:rFonts w:ascii="Arial" w:eastAsia="Times New Roman" w:hAnsi="Arial" w:cs="Arial"/>
          <w:lang w:val="en-US"/>
        </w:rPr>
        <w:t xml:space="preserve">The group </w:t>
      </w:r>
      <w:r w:rsidR="008403B7">
        <w:rPr>
          <w:rFonts w:ascii="Arial" w:eastAsia="Times New Roman" w:hAnsi="Arial" w:cs="Arial"/>
          <w:lang w:val="en-US"/>
        </w:rPr>
        <w:t xml:space="preserve">received </w:t>
      </w:r>
      <w:r w:rsidR="00D86E6A">
        <w:rPr>
          <w:rFonts w:ascii="Arial" w:eastAsia="Times New Roman" w:hAnsi="Arial" w:cs="Arial"/>
          <w:lang w:val="en-US"/>
        </w:rPr>
        <w:t>a request</w:t>
      </w:r>
      <w:r w:rsidRPr="00F8761A">
        <w:rPr>
          <w:rFonts w:ascii="Arial" w:eastAsia="Times New Roman" w:hAnsi="Arial" w:cs="Arial"/>
          <w:lang w:val="en-US"/>
        </w:rPr>
        <w:t xml:space="preserve"> from</w:t>
      </w:r>
      <w:r w:rsidRPr="00F8761A">
        <w:rPr>
          <w:rFonts w:ascii="Arial" w:eastAsia="Times New Roman" w:hAnsi="Arial" w:cs="Arial"/>
          <w:b/>
          <w:lang w:val="en-US"/>
        </w:rPr>
        <w:t xml:space="preserve"> </w:t>
      </w:r>
      <w:r w:rsidR="00DF2C43" w:rsidRPr="00F8761A">
        <w:rPr>
          <w:rFonts w:ascii="Arial" w:eastAsia="Times New Roman" w:hAnsi="Arial" w:cs="Arial"/>
        </w:rPr>
        <w:t>Michele Streatfield, Lead Nurse, Physical Health</w:t>
      </w:r>
      <w:r w:rsidRPr="00F8761A">
        <w:rPr>
          <w:rFonts w:ascii="Arial" w:eastAsia="Times New Roman" w:hAnsi="Arial" w:cs="Arial"/>
        </w:rPr>
        <w:t xml:space="preserve">; KMPT </w:t>
      </w:r>
      <w:r w:rsidR="00D86E6A" w:rsidRPr="00F8761A">
        <w:rPr>
          <w:rFonts w:ascii="Arial" w:eastAsia="Times New Roman" w:hAnsi="Arial" w:cs="Arial"/>
        </w:rPr>
        <w:t>is a</w:t>
      </w:r>
      <w:r w:rsidR="00DF2C43" w:rsidRPr="00F8761A">
        <w:rPr>
          <w:rFonts w:ascii="Arial" w:eastAsia="Times New Roman" w:hAnsi="Arial" w:cs="Arial"/>
        </w:rPr>
        <w:t xml:space="preserve"> smoke free trust, which means for the purposes of health and wellbeing, we do not allow our patients, visitors or staff to smoke on trust</w:t>
      </w:r>
      <w:r w:rsidR="00D86E6A">
        <w:rPr>
          <w:rFonts w:ascii="Arial" w:eastAsia="Times New Roman" w:hAnsi="Arial" w:cs="Arial"/>
        </w:rPr>
        <w:t xml:space="preserve"> property and surrounding areas</w:t>
      </w:r>
      <w:r w:rsidRPr="00F8761A">
        <w:rPr>
          <w:rFonts w:ascii="Arial" w:eastAsia="Times New Roman" w:hAnsi="Arial" w:cs="Arial"/>
        </w:rPr>
        <w:t xml:space="preserve">; the Trust </w:t>
      </w:r>
      <w:r w:rsidR="00DF2C43" w:rsidRPr="00F8761A">
        <w:rPr>
          <w:rFonts w:ascii="Arial" w:eastAsia="Times New Roman" w:hAnsi="Arial" w:cs="Arial"/>
        </w:rPr>
        <w:t>offer a variety of Nicotine Replac</w:t>
      </w:r>
      <w:r w:rsidR="00D86E6A">
        <w:rPr>
          <w:rFonts w:ascii="Arial" w:eastAsia="Times New Roman" w:hAnsi="Arial" w:cs="Arial"/>
        </w:rPr>
        <w:t>ement Therapy (NRT) and support; they</w:t>
      </w:r>
      <w:r w:rsidR="00DF2C43" w:rsidRPr="00F8761A">
        <w:rPr>
          <w:rFonts w:ascii="Arial" w:eastAsia="Times New Roman" w:hAnsi="Arial" w:cs="Arial"/>
        </w:rPr>
        <w:t xml:space="preserve"> are currently reviewing </w:t>
      </w:r>
      <w:r w:rsidR="001F5E09">
        <w:rPr>
          <w:rFonts w:ascii="Arial" w:eastAsia="Times New Roman" w:hAnsi="Arial" w:cs="Arial"/>
        </w:rPr>
        <w:t>the</w:t>
      </w:r>
      <w:r w:rsidR="00DF2C43" w:rsidRPr="00F8761A">
        <w:rPr>
          <w:rFonts w:ascii="Arial" w:eastAsia="Times New Roman" w:hAnsi="Arial" w:cs="Arial"/>
        </w:rPr>
        <w:t xml:space="preserve"> smoke free policy </w:t>
      </w:r>
      <w:r w:rsidR="00D86E6A">
        <w:rPr>
          <w:rFonts w:ascii="Arial" w:eastAsia="Times New Roman" w:hAnsi="Arial" w:cs="Arial"/>
        </w:rPr>
        <w:t>and ask for any suggestions by this</w:t>
      </w:r>
      <w:r w:rsidR="00DF2C43" w:rsidRPr="00F8761A">
        <w:rPr>
          <w:rFonts w:ascii="Arial" w:eastAsia="Times New Roman" w:hAnsi="Arial" w:cs="Arial"/>
        </w:rPr>
        <w:t xml:space="preserve"> group</w:t>
      </w:r>
    </w:p>
    <w:p w:rsidR="00D86E6A" w:rsidRDefault="00D86E6A" w:rsidP="00DF2C43">
      <w:pPr>
        <w:spacing w:after="0" w:line="240" w:lineRule="auto"/>
        <w:rPr>
          <w:rFonts w:ascii="Arial" w:eastAsia="Times New Roman" w:hAnsi="Arial" w:cs="Arial"/>
        </w:rPr>
      </w:pPr>
    </w:p>
    <w:p w:rsidR="008403B7" w:rsidRDefault="008403B7" w:rsidP="008403B7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David Hough </w:t>
      </w:r>
      <w:r w:rsidR="001A6173">
        <w:rPr>
          <w:rFonts w:ascii="Arial" w:eastAsia="Times New Roman" w:hAnsi="Arial" w:cs="Arial"/>
        </w:rPr>
        <w:t xml:space="preserve">has </w:t>
      </w:r>
      <w:r>
        <w:rPr>
          <w:rFonts w:ascii="Arial" w:eastAsia="Times New Roman" w:hAnsi="Arial" w:cs="Arial"/>
        </w:rPr>
        <w:t xml:space="preserve">attended the Smoke free group for two years now, there are some difficulties with implementing the policy (i.e. policing people who </w:t>
      </w:r>
      <w:r w:rsidR="001F5E09">
        <w:rPr>
          <w:rFonts w:ascii="Arial" w:eastAsia="Times New Roman" w:hAnsi="Arial" w:cs="Arial"/>
        </w:rPr>
        <w:t>smoke</w:t>
      </w:r>
      <w:r>
        <w:rPr>
          <w:rFonts w:ascii="Arial" w:eastAsia="Times New Roman" w:hAnsi="Arial" w:cs="Arial"/>
        </w:rPr>
        <w:t xml:space="preserve">); the aim of the  policy is to stop smoking, support people and promote cessations </w:t>
      </w:r>
    </w:p>
    <w:p w:rsidR="008403B7" w:rsidRPr="008403B7" w:rsidRDefault="008403B7" w:rsidP="008403B7">
      <w:pPr>
        <w:pStyle w:val="ListParagraph"/>
        <w:spacing w:after="0" w:line="240" w:lineRule="auto"/>
        <w:ind w:left="780"/>
        <w:rPr>
          <w:rFonts w:ascii="Arial" w:eastAsia="Times New Roman" w:hAnsi="Arial" w:cs="Arial"/>
        </w:rPr>
      </w:pPr>
    </w:p>
    <w:p w:rsidR="008403B7" w:rsidRDefault="008403B7" w:rsidP="001E72E4">
      <w:pPr>
        <w:pStyle w:val="ListParagraph"/>
        <w:spacing w:after="0" w:line="240" w:lineRule="auto"/>
        <w:ind w:left="780"/>
        <w:rPr>
          <w:rFonts w:ascii="Arial" w:eastAsia="Times New Roman" w:hAnsi="Arial" w:cs="Arial"/>
        </w:rPr>
      </w:pPr>
      <w:r w:rsidRPr="001A6173">
        <w:rPr>
          <w:rFonts w:ascii="Arial" w:eastAsia="Times New Roman" w:hAnsi="Arial" w:cs="Arial"/>
        </w:rPr>
        <w:t>It is hard to say to inpatient</w:t>
      </w:r>
      <w:r w:rsidR="001A6173" w:rsidRPr="001A6173">
        <w:rPr>
          <w:rFonts w:ascii="Arial" w:eastAsia="Times New Roman" w:hAnsi="Arial" w:cs="Arial"/>
        </w:rPr>
        <w:t>s</w:t>
      </w:r>
      <w:r w:rsidRPr="001A6173">
        <w:rPr>
          <w:rFonts w:ascii="Arial" w:eastAsia="Times New Roman" w:hAnsi="Arial" w:cs="Arial"/>
        </w:rPr>
        <w:t xml:space="preserve"> that they cannot smoke; there are legalities for people requesting leave to have a cigarette; it was suggested that the Smoke Free group attend the Patient and Carer Consultative Committees</w:t>
      </w:r>
    </w:p>
    <w:p w:rsidR="001E72E4" w:rsidRDefault="001E72E4" w:rsidP="001E72E4">
      <w:pPr>
        <w:pStyle w:val="ListParagraph"/>
        <w:spacing w:after="0" w:line="240" w:lineRule="auto"/>
        <w:ind w:left="780"/>
        <w:rPr>
          <w:rFonts w:ascii="Arial" w:eastAsia="Times New Roman" w:hAnsi="Arial" w:cs="Arial"/>
        </w:rPr>
      </w:pPr>
    </w:p>
    <w:p w:rsidR="001E72E4" w:rsidRPr="001A6173" w:rsidRDefault="001E72E4" w:rsidP="001E72E4">
      <w:pPr>
        <w:pStyle w:val="ListParagraph"/>
        <w:spacing w:after="0" w:line="240" w:lineRule="auto"/>
        <w:ind w:left="780"/>
        <w:rPr>
          <w:rFonts w:ascii="Arial" w:eastAsia="Times New Roman" w:hAnsi="Arial" w:cs="Arial"/>
          <w:b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52F26" w:rsidRPr="00FD778C" w:rsidTr="00752D8E">
        <w:trPr>
          <w:trHeight w:val="127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F26" w:rsidRPr="00FD778C" w:rsidRDefault="00DF2C43" w:rsidP="00D24A66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</w:rPr>
              <w:t>Supporting Trust leadership development</w:t>
            </w:r>
          </w:p>
        </w:tc>
      </w:tr>
    </w:tbl>
    <w:p w:rsidR="00D24A66" w:rsidRPr="00FD778C" w:rsidRDefault="00D24A66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F2C43" w:rsidRDefault="00DF2C43" w:rsidP="001E72E4">
      <w:pPr>
        <w:spacing w:after="0" w:line="240" w:lineRule="auto"/>
        <w:ind w:left="142"/>
        <w:rPr>
          <w:rFonts w:ascii="Arial" w:eastAsia="Times New Roman" w:hAnsi="Arial" w:cs="Arial"/>
        </w:rPr>
      </w:pPr>
      <w:r w:rsidRPr="00DF2C43">
        <w:rPr>
          <w:rFonts w:ascii="Arial" w:eastAsia="Times New Roman" w:hAnsi="Arial" w:cs="Arial"/>
          <w:lang w:val="en-US"/>
        </w:rPr>
        <w:t>N</w:t>
      </w:r>
      <w:r w:rsidR="000F0EF2">
        <w:rPr>
          <w:rFonts w:ascii="Arial" w:eastAsia="Times New Roman" w:hAnsi="Arial" w:cs="Arial"/>
          <w:lang w:val="en-US"/>
        </w:rPr>
        <w:t>ick Dent</w:t>
      </w:r>
      <w:r w:rsidRPr="00DF2C43">
        <w:rPr>
          <w:rFonts w:ascii="Arial" w:eastAsia="Times New Roman" w:hAnsi="Arial" w:cs="Arial"/>
          <w:lang w:val="en-US"/>
        </w:rPr>
        <w:t xml:space="preserve"> advised that Workforce Information and </w:t>
      </w:r>
      <w:proofErr w:type="spellStart"/>
      <w:r w:rsidRPr="00DF2C43">
        <w:rPr>
          <w:rFonts w:ascii="Arial" w:eastAsia="Times New Roman" w:hAnsi="Arial" w:cs="Arial"/>
          <w:lang w:val="en-US"/>
        </w:rPr>
        <w:t>Organisational</w:t>
      </w:r>
      <w:proofErr w:type="spellEnd"/>
      <w:r w:rsidRPr="00DF2C43">
        <w:rPr>
          <w:rFonts w:ascii="Arial" w:eastAsia="Times New Roman" w:hAnsi="Arial" w:cs="Arial"/>
          <w:lang w:val="en-US"/>
        </w:rPr>
        <w:t xml:space="preserve"> Development are seeking a patient to join the Leading the Way </w:t>
      </w:r>
      <w:proofErr w:type="spellStart"/>
      <w:r w:rsidRPr="00DF2C43">
        <w:rPr>
          <w:rFonts w:ascii="Arial" w:eastAsia="Times New Roman" w:hAnsi="Arial" w:cs="Arial"/>
          <w:lang w:val="en-US"/>
        </w:rPr>
        <w:t>programme</w:t>
      </w:r>
      <w:proofErr w:type="spellEnd"/>
      <w:r w:rsidRPr="00DF2C43">
        <w:rPr>
          <w:rFonts w:ascii="Arial" w:eastAsia="Times New Roman" w:hAnsi="Arial" w:cs="Arial"/>
          <w:lang w:val="en-US"/>
        </w:rPr>
        <w:t xml:space="preserve"> for the Understanding the Landscape session on 25 June; they also secured some funding to record stories of various staff and stakeholders as part of a ‘standing in their shoes’ project - these would be short insights into the lives and experiences of those people, recorded and then used in various training activities for staff;  N</w:t>
      </w:r>
      <w:r w:rsidR="000F0EF2">
        <w:rPr>
          <w:rFonts w:ascii="Arial" w:eastAsia="Times New Roman" w:hAnsi="Arial" w:cs="Arial"/>
          <w:lang w:val="en-US"/>
        </w:rPr>
        <w:t xml:space="preserve">ick </w:t>
      </w:r>
      <w:r w:rsidRPr="00DF2C43">
        <w:rPr>
          <w:rFonts w:ascii="Arial" w:eastAsia="Times New Roman" w:hAnsi="Arial" w:cs="Arial"/>
          <w:lang w:val="en-US"/>
        </w:rPr>
        <w:t xml:space="preserve">asked </w:t>
      </w:r>
      <w:r w:rsidR="001A6173">
        <w:rPr>
          <w:rFonts w:ascii="Arial" w:eastAsia="Times New Roman" w:hAnsi="Arial" w:cs="Arial"/>
          <w:lang w:val="en-US"/>
        </w:rPr>
        <w:t xml:space="preserve">network members </w:t>
      </w:r>
      <w:r w:rsidRPr="00DF2C43">
        <w:rPr>
          <w:rFonts w:ascii="Arial" w:eastAsia="Times New Roman" w:hAnsi="Arial" w:cs="Arial"/>
          <w:lang w:val="en-US"/>
        </w:rPr>
        <w:t>to let him know if people are interested in participating</w:t>
      </w:r>
    </w:p>
    <w:p w:rsidR="008403B7" w:rsidRPr="008403B7" w:rsidRDefault="008403B7" w:rsidP="00DA32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52F26" w:rsidRPr="00FD778C" w:rsidTr="00752D8E">
        <w:trPr>
          <w:trHeight w:val="80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F26" w:rsidRPr="00FD778C" w:rsidRDefault="00DF2C43" w:rsidP="00D24A6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</w:pPr>
            <w:r w:rsidRPr="00DF2C43">
              <w:rPr>
                <w:rFonts w:ascii="Arial" w:eastAsia="Times New Roman" w:hAnsi="Arial" w:cs="Arial"/>
                <w:b/>
                <w:bCs/>
                <w:lang w:val="en-US"/>
              </w:rPr>
              <w:t>Co-production workshop, meeting the needs of BAME service users</w:t>
            </w:r>
          </w:p>
        </w:tc>
      </w:tr>
    </w:tbl>
    <w:p w:rsidR="006B61A0" w:rsidRPr="00FD778C" w:rsidRDefault="006B61A0" w:rsidP="00DA3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F2C43" w:rsidRDefault="008403B7" w:rsidP="001E72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Nick mentioned </w:t>
      </w:r>
      <w:r w:rsidRPr="008403B7">
        <w:rPr>
          <w:rFonts w:ascii="Arial" w:hAnsi="Arial" w:cs="Arial"/>
        </w:rPr>
        <w:t>Working in Mental Health with People from Black, A</w:t>
      </w:r>
      <w:r w:rsidR="00C45758">
        <w:rPr>
          <w:rFonts w:ascii="Arial" w:hAnsi="Arial" w:cs="Arial"/>
        </w:rPr>
        <w:t>sian and Minority Ethnic Groups report written by Hari Sewell; the plan is to invite Hari to support</w:t>
      </w:r>
      <w:r w:rsidR="00C45758" w:rsidRPr="00C45758">
        <w:rPr>
          <w:rFonts w:ascii="Arial" w:hAnsi="Arial" w:cs="Arial"/>
        </w:rPr>
        <w:t xml:space="preserve"> a workshop for BAME service users and staff to consider the experience of BAME service users currently receive, and</w:t>
      </w:r>
      <w:r w:rsidR="00C45758">
        <w:rPr>
          <w:rFonts w:ascii="Arial" w:hAnsi="Arial" w:cs="Arial"/>
        </w:rPr>
        <w:t xml:space="preserve"> where we can make improvements; this will be arranged in a new financial year </w:t>
      </w:r>
    </w:p>
    <w:p w:rsidR="00DF2C43" w:rsidRPr="00FD778C" w:rsidRDefault="00DF2C43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16B12" w:rsidRPr="00FD778C" w:rsidTr="00716B12">
        <w:trPr>
          <w:trHeight w:val="355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12" w:rsidRPr="00FD778C" w:rsidRDefault="00716B12" w:rsidP="00D24A66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AOB</w:t>
            </w:r>
          </w:p>
        </w:tc>
      </w:tr>
    </w:tbl>
    <w:p w:rsidR="00F71A01" w:rsidRPr="00FD778C" w:rsidRDefault="00F71A01" w:rsidP="00D24A6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45758" w:rsidRDefault="00C45758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Sue enquired about </w:t>
      </w:r>
      <w:proofErr w:type="spellStart"/>
      <w:r>
        <w:rPr>
          <w:rFonts w:ascii="Arial" w:eastAsia="Times New Roman" w:hAnsi="Arial" w:cs="Arial"/>
          <w:lang w:val="en-US"/>
        </w:rPr>
        <w:t>Lifesize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programme</w:t>
      </w:r>
      <w:proofErr w:type="spellEnd"/>
      <w:r>
        <w:rPr>
          <w:rFonts w:ascii="Arial" w:eastAsia="Times New Roman" w:hAnsi="Arial" w:cs="Arial"/>
          <w:lang w:val="en-US"/>
        </w:rPr>
        <w:t xml:space="preserve"> (audio visual </w:t>
      </w:r>
      <w:proofErr w:type="spellStart"/>
      <w:r>
        <w:rPr>
          <w:rFonts w:ascii="Arial" w:eastAsia="Times New Roman" w:hAnsi="Arial" w:cs="Arial"/>
          <w:lang w:val="en-US"/>
        </w:rPr>
        <w:t>programme</w:t>
      </w:r>
      <w:proofErr w:type="spellEnd"/>
      <w:r>
        <w:rPr>
          <w:rFonts w:ascii="Arial" w:eastAsia="Times New Roman" w:hAnsi="Arial" w:cs="Arial"/>
          <w:lang w:val="en-US"/>
        </w:rPr>
        <w:t xml:space="preserve"> used by the </w:t>
      </w:r>
      <w:r w:rsidR="001F5E09">
        <w:rPr>
          <w:rFonts w:ascii="Arial" w:eastAsia="Times New Roman" w:hAnsi="Arial" w:cs="Arial"/>
          <w:lang w:val="en-US"/>
        </w:rPr>
        <w:t>Trust</w:t>
      </w:r>
      <w:r>
        <w:rPr>
          <w:rFonts w:ascii="Arial" w:eastAsia="Times New Roman" w:hAnsi="Arial" w:cs="Arial"/>
          <w:lang w:val="en-US"/>
        </w:rPr>
        <w:t>) and how to use it, it was suggested to contact IT department</w:t>
      </w:r>
    </w:p>
    <w:p w:rsidR="00C45758" w:rsidRDefault="00C45758" w:rsidP="00DF2C4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45758" w:rsidRDefault="00C45758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Sue said that teams attending recruitment fair</w:t>
      </w:r>
      <w:r w:rsidR="001F5E09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 xml:space="preserve">, going to schools and it would be good to have a person with lived experience supporting that work; Nick mentioned Participation and Involvement Strategy which aims to have a recruitment </w:t>
      </w:r>
      <w:r w:rsidR="001A6173">
        <w:rPr>
          <w:rFonts w:ascii="Arial" w:eastAsia="Times New Roman" w:hAnsi="Arial" w:cs="Arial"/>
          <w:lang w:val="en-US"/>
        </w:rPr>
        <w:t xml:space="preserve">campaign </w:t>
      </w:r>
      <w:r>
        <w:rPr>
          <w:rFonts w:ascii="Arial" w:eastAsia="Times New Roman" w:hAnsi="Arial" w:cs="Arial"/>
          <w:lang w:val="en-US"/>
        </w:rPr>
        <w:t xml:space="preserve">and get more people involved; the Trust also have a Payment Policy for people with lived experience undertaking work for the Trust  </w:t>
      </w:r>
    </w:p>
    <w:p w:rsidR="00DF2C43" w:rsidRPr="00FD778C" w:rsidRDefault="00DF2C43" w:rsidP="000576FD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576FD" w:rsidRPr="00FD778C" w:rsidTr="005B0098">
        <w:trPr>
          <w:trHeight w:val="355"/>
        </w:trPr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D" w:rsidRPr="00FD778C" w:rsidRDefault="000576FD" w:rsidP="005B009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</w:pPr>
            <w:r w:rsidRPr="00FD778C">
              <w:rPr>
                <w:rFonts w:ascii="Arial" w:eastAsia="Times New Roman" w:hAnsi="Arial" w:cs="Arial"/>
                <w:b/>
                <w:bCs/>
                <w:lang w:val="en-US"/>
              </w:rPr>
              <w:t>Date of the next meeting</w:t>
            </w:r>
          </w:p>
        </w:tc>
      </w:tr>
    </w:tbl>
    <w:p w:rsidR="000576FD" w:rsidRPr="00FD778C" w:rsidRDefault="000576FD" w:rsidP="000576F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A6173" w:rsidRPr="001E72E4" w:rsidRDefault="001A6173" w:rsidP="001E72E4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1E72E4">
        <w:rPr>
          <w:rFonts w:ascii="Arial" w:eastAsia="Times New Roman" w:hAnsi="Arial" w:cs="Arial"/>
          <w:lang w:val="en-US"/>
        </w:rPr>
        <w:t xml:space="preserve">Please note that face to face meeting will not be </w:t>
      </w:r>
      <w:r w:rsidR="001E72E4" w:rsidRPr="001E72E4">
        <w:rPr>
          <w:rFonts w:ascii="Arial" w:eastAsia="Times New Roman" w:hAnsi="Arial" w:cs="Arial"/>
          <w:lang w:val="en-US"/>
        </w:rPr>
        <w:t>held</w:t>
      </w:r>
      <w:r w:rsidRPr="001E72E4">
        <w:rPr>
          <w:rFonts w:ascii="Arial" w:eastAsia="Times New Roman" w:hAnsi="Arial" w:cs="Arial"/>
          <w:lang w:val="en-US"/>
        </w:rPr>
        <w:t xml:space="preserve"> until the current contact restrictions have been lifted.  For more information please contact </w:t>
      </w:r>
      <w:hyperlink r:id="rId9" w:history="1">
        <w:r w:rsidRPr="001E72E4">
          <w:rPr>
            <w:rStyle w:val="Hyperlink"/>
            <w:rFonts w:ascii="Arial" w:eastAsia="Times New Roman" w:hAnsi="Arial" w:cs="Arial"/>
            <w:lang w:val="en-US"/>
          </w:rPr>
          <w:t>kmpt.patient.experience@nhs.net</w:t>
        </w:r>
      </w:hyperlink>
      <w:r w:rsidRPr="001E72E4">
        <w:rPr>
          <w:rFonts w:ascii="Arial" w:eastAsia="Times New Roman" w:hAnsi="Arial" w:cs="Arial"/>
          <w:lang w:val="en-US"/>
        </w:rPr>
        <w:t xml:space="preserve">. </w:t>
      </w:r>
    </w:p>
    <w:sectPr w:rsidR="001A6173" w:rsidRPr="001E72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20" w:rsidRDefault="00942920" w:rsidP="00766D9A">
      <w:pPr>
        <w:spacing w:after="0" w:line="240" w:lineRule="auto"/>
      </w:pPr>
      <w:r>
        <w:separator/>
      </w:r>
    </w:p>
  </w:endnote>
  <w:endnote w:type="continuationSeparator" w:id="0">
    <w:p w:rsidR="00942920" w:rsidRDefault="00942920" w:rsidP="0076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0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FD" w:rsidRDefault="0005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6FD" w:rsidRDefault="0005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20" w:rsidRDefault="00942920" w:rsidP="00766D9A">
      <w:pPr>
        <w:spacing w:after="0" w:line="240" w:lineRule="auto"/>
      </w:pPr>
      <w:r>
        <w:separator/>
      </w:r>
    </w:p>
  </w:footnote>
  <w:footnote w:type="continuationSeparator" w:id="0">
    <w:p w:rsidR="00942920" w:rsidRDefault="00942920" w:rsidP="0076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F2" w:rsidRDefault="000F0EF2" w:rsidP="000F0EF2">
    <w:pPr>
      <w:pStyle w:val="Header"/>
      <w:jc w:val="right"/>
    </w:pPr>
    <w:r>
      <w:t xml:space="preserve"> </w:t>
    </w:r>
    <w:r>
      <w:rPr>
        <w:noProof/>
        <w:lang w:eastAsia="en-GB"/>
      </w:rPr>
      <w:drawing>
        <wp:inline distT="0" distB="0" distL="0" distR="0" wp14:anchorId="439D64D0" wp14:editId="08315270">
          <wp:extent cx="1774190" cy="524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-469430917"/>
      <w:docPartObj>
        <w:docPartGallery w:val="Watermarks"/>
        <w:docPartUnique/>
      </w:docPartObj>
    </w:sdtPr>
    <w:sdtEndPr/>
    <w:sdtContent>
      <w:p w:rsidR="00766D9A" w:rsidRDefault="0094292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BD"/>
    <w:multiLevelType w:val="hybridMultilevel"/>
    <w:tmpl w:val="177C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5CD"/>
    <w:multiLevelType w:val="hybridMultilevel"/>
    <w:tmpl w:val="476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29B"/>
    <w:multiLevelType w:val="hybridMultilevel"/>
    <w:tmpl w:val="D08C1302"/>
    <w:lvl w:ilvl="0" w:tplc="85A69B8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43671"/>
    <w:multiLevelType w:val="hybridMultilevel"/>
    <w:tmpl w:val="74FA01EA"/>
    <w:lvl w:ilvl="0" w:tplc="85A69B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7BF1"/>
    <w:multiLevelType w:val="multilevel"/>
    <w:tmpl w:val="3EAEF8FC"/>
    <w:lvl w:ilvl="0">
      <w:start w:val="1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A4694E"/>
    <w:multiLevelType w:val="hybridMultilevel"/>
    <w:tmpl w:val="5D060B76"/>
    <w:lvl w:ilvl="0" w:tplc="08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0EC84D07"/>
    <w:multiLevelType w:val="hybridMultilevel"/>
    <w:tmpl w:val="788CF60C"/>
    <w:lvl w:ilvl="0" w:tplc="85A69B8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C0B95"/>
    <w:multiLevelType w:val="hybridMultilevel"/>
    <w:tmpl w:val="0D4E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576D4"/>
    <w:multiLevelType w:val="hybridMultilevel"/>
    <w:tmpl w:val="FB50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2BF0"/>
    <w:multiLevelType w:val="hybridMultilevel"/>
    <w:tmpl w:val="7D5A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0A81"/>
    <w:multiLevelType w:val="hybridMultilevel"/>
    <w:tmpl w:val="3DEE296A"/>
    <w:lvl w:ilvl="0" w:tplc="85A69B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E7"/>
    <w:multiLevelType w:val="hybridMultilevel"/>
    <w:tmpl w:val="F70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B52D3"/>
    <w:multiLevelType w:val="hybridMultilevel"/>
    <w:tmpl w:val="806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91118"/>
    <w:multiLevelType w:val="hybridMultilevel"/>
    <w:tmpl w:val="198A2248"/>
    <w:lvl w:ilvl="0" w:tplc="85A69B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97929"/>
    <w:multiLevelType w:val="hybridMultilevel"/>
    <w:tmpl w:val="F8D48C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B24DA4"/>
    <w:multiLevelType w:val="hybridMultilevel"/>
    <w:tmpl w:val="9DD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370C"/>
    <w:multiLevelType w:val="hybridMultilevel"/>
    <w:tmpl w:val="2CF62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222477"/>
    <w:multiLevelType w:val="hybridMultilevel"/>
    <w:tmpl w:val="67D4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11320"/>
    <w:multiLevelType w:val="hybridMultilevel"/>
    <w:tmpl w:val="B0B6D010"/>
    <w:lvl w:ilvl="0" w:tplc="85A69B8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87C79"/>
    <w:multiLevelType w:val="hybridMultilevel"/>
    <w:tmpl w:val="2226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64657"/>
    <w:multiLevelType w:val="hybridMultilevel"/>
    <w:tmpl w:val="517A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2334"/>
    <w:multiLevelType w:val="hybridMultilevel"/>
    <w:tmpl w:val="9556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5266C"/>
    <w:multiLevelType w:val="hybridMultilevel"/>
    <w:tmpl w:val="3132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24CAB"/>
    <w:multiLevelType w:val="hybridMultilevel"/>
    <w:tmpl w:val="ED0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6455"/>
    <w:multiLevelType w:val="hybridMultilevel"/>
    <w:tmpl w:val="A924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21536"/>
    <w:multiLevelType w:val="hybridMultilevel"/>
    <w:tmpl w:val="FC7E09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939FE"/>
    <w:multiLevelType w:val="hybridMultilevel"/>
    <w:tmpl w:val="E91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954A7"/>
    <w:multiLevelType w:val="hybridMultilevel"/>
    <w:tmpl w:val="7466D058"/>
    <w:lvl w:ilvl="0" w:tplc="26D652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F471F"/>
    <w:multiLevelType w:val="hybridMultilevel"/>
    <w:tmpl w:val="84DE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B49A0"/>
    <w:multiLevelType w:val="hybridMultilevel"/>
    <w:tmpl w:val="6EE834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40032B"/>
    <w:multiLevelType w:val="hybridMultilevel"/>
    <w:tmpl w:val="82D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E227B"/>
    <w:multiLevelType w:val="hybridMultilevel"/>
    <w:tmpl w:val="F056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A6B6D"/>
    <w:multiLevelType w:val="hybridMultilevel"/>
    <w:tmpl w:val="F28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960BA"/>
    <w:multiLevelType w:val="hybridMultilevel"/>
    <w:tmpl w:val="3742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963CA"/>
    <w:multiLevelType w:val="hybridMultilevel"/>
    <w:tmpl w:val="12B4C0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4F70FE"/>
    <w:multiLevelType w:val="hybridMultilevel"/>
    <w:tmpl w:val="DF22A4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D479C1"/>
    <w:multiLevelType w:val="hybridMultilevel"/>
    <w:tmpl w:val="54A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661CE"/>
    <w:multiLevelType w:val="hybridMultilevel"/>
    <w:tmpl w:val="E02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956CC"/>
    <w:multiLevelType w:val="hybridMultilevel"/>
    <w:tmpl w:val="4910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25"/>
  </w:num>
  <w:num w:numId="5">
    <w:abstractNumId w:val="34"/>
  </w:num>
  <w:num w:numId="6">
    <w:abstractNumId w:val="13"/>
  </w:num>
  <w:num w:numId="7">
    <w:abstractNumId w:val="10"/>
  </w:num>
  <w:num w:numId="8">
    <w:abstractNumId w:val="18"/>
  </w:num>
  <w:num w:numId="9">
    <w:abstractNumId w:val="6"/>
  </w:num>
  <w:num w:numId="10">
    <w:abstractNumId w:val="2"/>
  </w:num>
  <w:num w:numId="11">
    <w:abstractNumId w:val="3"/>
  </w:num>
  <w:num w:numId="12">
    <w:abstractNumId w:val="37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20"/>
  </w:num>
  <w:num w:numId="18">
    <w:abstractNumId w:val="31"/>
  </w:num>
  <w:num w:numId="19">
    <w:abstractNumId w:val="7"/>
  </w:num>
  <w:num w:numId="20">
    <w:abstractNumId w:val="9"/>
  </w:num>
  <w:num w:numId="21">
    <w:abstractNumId w:val="36"/>
  </w:num>
  <w:num w:numId="22">
    <w:abstractNumId w:val="33"/>
  </w:num>
  <w:num w:numId="23">
    <w:abstractNumId w:val="28"/>
  </w:num>
  <w:num w:numId="24">
    <w:abstractNumId w:val="0"/>
  </w:num>
  <w:num w:numId="25">
    <w:abstractNumId w:val="23"/>
  </w:num>
  <w:num w:numId="26">
    <w:abstractNumId w:val="26"/>
  </w:num>
  <w:num w:numId="27">
    <w:abstractNumId w:val="17"/>
  </w:num>
  <w:num w:numId="28">
    <w:abstractNumId w:val="12"/>
  </w:num>
  <w:num w:numId="29">
    <w:abstractNumId w:val="11"/>
  </w:num>
  <w:num w:numId="30">
    <w:abstractNumId w:val="15"/>
  </w:num>
  <w:num w:numId="31">
    <w:abstractNumId w:val="32"/>
  </w:num>
  <w:num w:numId="32">
    <w:abstractNumId w:val="35"/>
  </w:num>
  <w:num w:numId="33">
    <w:abstractNumId w:val="22"/>
  </w:num>
  <w:num w:numId="34">
    <w:abstractNumId w:val="4"/>
  </w:num>
  <w:num w:numId="35">
    <w:abstractNumId w:val="29"/>
  </w:num>
  <w:num w:numId="36">
    <w:abstractNumId w:val="1"/>
  </w:num>
  <w:num w:numId="37">
    <w:abstractNumId w:val="5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88"/>
    <w:rsid w:val="00037D2C"/>
    <w:rsid w:val="000529E6"/>
    <w:rsid w:val="000576FD"/>
    <w:rsid w:val="000856E4"/>
    <w:rsid w:val="000B12D5"/>
    <w:rsid w:val="000C315F"/>
    <w:rsid w:val="000D4895"/>
    <w:rsid w:val="000F0EF2"/>
    <w:rsid w:val="0011171F"/>
    <w:rsid w:val="00122DE3"/>
    <w:rsid w:val="00150704"/>
    <w:rsid w:val="00170B38"/>
    <w:rsid w:val="00187188"/>
    <w:rsid w:val="001A6173"/>
    <w:rsid w:val="001D5266"/>
    <w:rsid w:val="001E44FD"/>
    <w:rsid w:val="001E72E4"/>
    <w:rsid w:val="001F5E09"/>
    <w:rsid w:val="00260CB7"/>
    <w:rsid w:val="0026281A"/>
    <w:rsid w:val="002702C7"/>
    <w:rsid w:val="0029313B"/>
    <w:rsid w:val="002B5497"/>
    <w:rsid w:val="002C08EF"/>
    <w:rsid w:val="002F679A"/>
    <w:rsid w:val="00305714"/>
    <w:rsid w:val="0032771B"/>
    <w:rsid w:val="003A0553"/>
    <w:rsid w:val="003B6A4D"/>
    <w:rsid w:val="004141E9"/>
    <w:rsid w:val="00414848"/>
    <w:rsid w:val="00431FBB"/>
    <w:rsid w:val="004443A6"/>
    <w:rsid w:val="004526A0"/>
    <w:rsid w:val="00483E3B"/>
    <w:rsid w:val="00497692"/>
    <w:rsid w:val="004A2D34"/>
    <w:rsid w:val="004B25B0"/>
    <w:rsid w:val="004B6F22"/>
    <w:rsid w:val="004D2286"/>
    <w:rsid w:val="00517F8E"/>
    <w:rsid w:val="00540036"/>
    <w:rsid w:val="00545F2A"/>
    <w:rsid w:val="005606CE"/>
    <w:rsid w:val="00581F11"/>
    <w:rsid w:val="005D0812"/>
    <w:rsid w:val="005D56C7"/>
    <w:rsid w:val="005E5CE2"/>
    <w:rsid w:val="005F695D"/>
    <w:rsid w:val="006040D9"/>
    <w:rsid w:val="00604BA7"/>
    <w:rsid w:val="00664A2A"/>
    <w:rsid w:val="00675F57"/>
    <w:rsid w:val="00696B29"/>
    <w:rsid w:val="006B61A0"/>
    <w:rsid w:val="00704A56"/>
    <w:rsid w:val="00704FF6"/>
    <w:rsid w:val="00707BDD"/>
    <w:rsid w:val="00716B12"/>
    <w:rsid w:val="0072140F"/>
    <w:rsid w:val="007330F3"/>
    <w:rsid w:val="00737F5B"/>
    <w:rsid w:val="00752F26"/>
    <w:rsid w:val="00766D9A"/>
    <w:rsid w:val="00783D64"/>
    <w:rsid w:val="007C6568"/>
    <w:rsid w:val="007D07E9"/>
    <w:rsid w:val="007E0601"/>
    <w:rsid w:val="008051E2"/>
    <w:rsid w:val="008403B7"/>
    <w:rsid w:val="00852BF7"/>
    <w:rsid w:val="00854784"/>
    <w:rsid w:val="008C7B52"/>
    <w:rsid w:val="008D3B2F"/>
    <w:rsid w:val="00914D80"/>
    <w:rsid w:val="0092276D"/>
    <w:rsid w:val="00942920"/>
    <w:rsid w:val="009431DB"/>
    <w:rsid w:val="009A1AF1"/>
    <w:rsid w:val="009A55CC"/>
    <w:rsid w:val="009A58BB"/>
    <w:rsid w:val="009A5ADE"/>
    <w:rsid w:val="009B635F"/>
    <w:rsid w:val="009C1E9B"/>
    <w:rsid w:val="00A65731"/>
    <w:rsid w:val="00A77DE3"/>
    <w:rsid w:val="00AC3596"/>
    <w:rsid w:val="00AE3CF8"/>
    <w:rsid w:val="00AE6954"/>
    <w:rsid w:val="00B14041"/>
    <w:rsid w:val="00B20635"/>
    <w:rsid w:val="00B63310"/>
    <w:rsid w:val="00BC2236"/>
    <w:rsid w:val="00BE48CA"/>
    <w:rsid w:val="00BF7D03"/>
    <w:rsid w:val="00C41F9F"/>
    <w:rsid w:val="00C45758"/>
    <w:rsid w:val="00C64488"/>
    <w:rsid w:val="00C77B86"/>
    <w:rsid w:val="00C93D9B"/>
    <w:rsid w:val="00C95E7F"/>
    <w:rsid w:val="00C972B2"/>
    <w:rsid w:val="00CA1731"/>
    <w:rsid w:val="00CB4B85"/>
    <w:rsid w:val="00CC5986"/>
    <w:rsid w:val="00CD323A"/>
    <w:rsid w:val="00CE3EB5"/>
    <w:rsid w:val="00D07282"/>
    <w:rsid w:val="00D24A66"/>
    <w:rsid w:val="00D642D6"/>
    <w:rsid w:val="00D86E6A"/>
    <w:rsid w:val="00DA3204"/>
    <w:rsid w:val="00DA780F"/>
    <w:rsid w:val="00DB6BFE"/>
    <w:rsid w:val="00DB706B"/>
    <w:rsid w:val="00DD0C3E"/>
    <w:rsid w:val="00DF2C43"/>
    <w:rsid w:val="00E02310"/>
    <w:rsid w:val="00E0549B"/>
    <w:rsid w:val="00E4418F"/>
    <w:rsid w:val="00E50105"/>
    <w:rsid w:val="00E54543"/>
    <w:rsid w:val="00E54F6C"/>
    <w:rsid w:val="00E67222"/>
    <w:rsid w:val="00EC07FB"/>
    <w:rsid w:val="00EC39D6"/>
    <w:rsid w:val="00EC50B1"/>
    <w:rsid w:val="00EC6861"/>
    <w:rsid w:val="00EF1143"/>
    <w:rsid w:val="00F27B42"/>
    <w:rsid w:val="00F71A01"/>
    <w:rsid w:val="00F73123"/>
    <w:rsid w:val="00F81E08"/>
    <w:rsid w:val="00F8761A"/>
    <w:rsid w:val="00FB12FB"/>
    <w:rsid w:val="00FD778C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5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051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66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9A"/>
  </w:style>
  <w:style w:type="paragraph" w:styleId="Footer">
    <w:name w:val="footer"/>
    <w:basedOn w:val="Normal"/>
    <w:link w:val="FooterChar"/>
    <w:uiPriority w:val="99"/>
    <w:unhideWhenUsed/>
    <w:rsid w:val="00766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9A"/>
  </w:style>
  <w:style w:type="character" w:styleId="Hyperlink">
    <w:name w:val="Hyperlink"/>
    <w:basedOn w:val="DefaultParagraphFont"/>
    <w:uiPriority w:val="99"/>
    <w:unhideWhenUsed/>
    <w:rsid w:val="001A6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5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051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66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9A"/>
  </w:style>
  <w:style w:type="paragraph" w:styleId="Footer">
    <w:name w:val="footer"/>
    <w:basedOn w:val="Normal"/>
    <w:link w:val="FooterChar"/>
    <w:uiPriority w:val="99"/>
    <w:unhideWhenUsed/>
    <w:rsid w:val="00766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9A"/>
  </w:style>
  <w:style w:type="character" w:styleId="Hyperlink">
    <w:name w:val="Hyperlink"/>
    <w:basedOn w:val="DefaultParagraphFont"/>
    <w:uiPriority w:val="99"/>
    <w:unhideWhenUsed/>
    <w:rsid w:val="001A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pt.patient.experienc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8D7E-CDA2-4E23-9CBE-5AB818C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Samuel</dc:creator>
  <cp:lastModifiedBy>LOBUZINSKA Kamila</cp:lastModifiedBy>
  <cp:revision>2</cp:revision>
  <dcterms:created xsi:type="dcterms:W3CDTF">2020-04-28T13:59:00Z</dcterms:created>
  <dcterms:modified xsi:type="dcterms:W3CDTF">2020-04-28T13:59:00Z</dcterms:modified>
</cp:coreProperties>
</file>