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F89CEC" w14:textId="77777777" w:rsidR="009B08E5" w:rsidRDefault="009B08E5" w:rsidP="009B08E5">
      <w:pPr>
        <w:overflowPunct w:val="0"/>
        <w:autoSpaceDE w:val="0"/>
        <w:autoSpaceDN w:val="0"/>
        <w:adjustRightInd w:val="0"/>
        <w:spacing w:after="0" w:line="240" w:lineRule="auto"/>
        <w:jc w:val="center"/>
        <w:textAlignment w:val="baseline"/>
        <w:rPr>
          <w:rFonts w:ascii="Arial" w:eastAsia="Times New Roman" w:hAnsi="Arial" w:cs="Arial"/>
          <w:b/>
          <w:lang w:eastAsia="en-GB"/>
        </w:rPr>
      </w:pPr>
      <w:r>
        <w:rPr>
          <w:rFonts w:ascii="Arial" w:eastAsia="Times New Roman" w:hAnsi="Arial" w:cs="Arial"/>
          <w:b/>
          <w:lang w:eastAsia="en-GB"/>
        </w:rPr>
        <w:t>HIGHER SPECIALIST TRAINEE (HST) JOB DESCRIPTION</w:t>
      </w:r>
    </w:p>
    <w:p w14:paraId="48A8F2EF" w14:textId="77777777" w:rsidR="009B08E5" w:rsidRPr="00C80BE7" w:rsidRDefault="009B08E5" w:rsidP="009B08E5">
      <w:pPr>
        <w:overflowPunct w:val="0"/>
        <w:autoSpaceDE w:val="0"/>
        <w:autoSpaceDN w:val="0"/>
        <w:adjustRightInd w:val="0"/>
        <w:spacing w:after="0" w:line="240" w:lineRule="auto"/>
        <w:jc w:val="center"/>
        <w:textAlignment w:val="baseline"/>
        <w:rPr>
          <w:rFonts w:ascii="Arial" w:eastAsia="Times New Roman" w:hAnsi="Arial" w:cs="Arial"/>
          <w:b/>
          <w:u w:val="single"/>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6"/>
        <w:gridCol w:w="6650"/>
      </w:tblGrid>
      <w:tr w:rsidR="009B08E5" w:rsidRPr="00C80BE7" w14:paraId="4D89BF0A" w14:textId="77777777" w:rsidTr="009B08E5">
        <w:trPr>
          <w:trHeight w:val="415"/>
        </w:trPr>
        <w:tc>
          <w:tcPr>
            <w:tcW w:w="2518" w:type="dxa"/>
            <w:tcBorders>
              <w:top w:val="single" w:sz="4" w:space="0" w:color="auto"/>
              <w:left w:val="single" w:sz="4" w:space="0" w:color="auto"/>
              <w:bottom w:val="single" w:sz="4" w:space="0" w:color="auto"/>
              <w:right w:val="single" w:sz="4" w:space="0" w:color="auto"/>
            </w:tcBorders>
            <w:vAlign w:val="center"/>
            <w:hideMark/>
          </w:tcPr>
          <w:p w14:paraId="147C9591" w14:textId="77777777" w:rsidR="009B08E5" w:rsidRPr="00C80BE7" w:rsidRDefault="009B08E5">
            <w:pPr>
              <w:overflowPunct w:val="0"/>
              <w:autoSpaceDE w:val="0"/>
              <w:autoSpaceDN w:val="0"/>
              <w:adjustRightInd w:val="0"/>
              <w:spacing w:after="0" w:line="240" w:lineRule="auto"/>
              <w:textAlignment w:val="baseline"/>
              <w:rPr>
                <w:rFonts w:ascii="Arial" w:eastAsia="Times New Roman" w:hAnsi="Arial" w:cs="Arial"/>
                <w:b/>
                <w:lang w:eastAsia="en-GB"/>
              </w:rPr>
            </w:pPr>
            <w:r w:rsidRPr="00C80BE7">
              <w:rPr>
                <w:rFonts w:ascii="Arial" w:eastAsia="Times New Roman" w:hAnsi="Arial" w:cs="Arial"/>
                <w:b/>
                <w:lang w:eastAsia="en-GB"/>
              </w:rPr>
              <w:t>Job Title:</w:t>
            </w:r>
          </w:p>
        </w:tc>
        <w:tc>
          <w:tcPr>
            <w:tcW w:w="7735" w:type="dxa"/>
            <w:tcBorders>
              <w:top w:val="single" w:sz="4" w:space="0" w:color="auto"/>
              <w:left w:val="single" w:sz="4" w:space="0" w:color="auto"/>
              <w:bottom w:val="single" w:sz="4" w:space="0" w:color="auto"/>
              <w:right w:val="single" w:sz="4" w:space="0" w:color="auto"/>
            </w:tcBorders>
            <w:vAlign w:val="center"/>
            <w:hideMark/>
          </w:tcPr>
          <w:p w14:paraId="0A828DE2" w14:textId="5D410550" w:rsidR="009B08E5" w:rsidRPr="00C80BE7" w:rsidRDefault="009B08E5">
            <w:pPr>
              <w:overflowPunct w:val="0"/>
              <w:autoSpaceDE w:val="0"/>
              <w:autoSpaceDN w:val="0"/>
              <w:adjustRightInd w:val="0"/>
              <w:spacing w:after="0" w:line="240" w:lineRule="auto"/>
              <w:textAlignment w:val="baseline"/>
              <w:rPr>
                <w:rFonts w:ascii="Arial" w:eastAsia="Times New Roman" w:hAnsi="Arial" w:cs="Arial"/>
                <w:lang w:eastAsia="en-GB"/>
              </w:rPr>
            </w:pPr>
            <w:r w:rsidRPr="00C80BE7">
              <w:rPr>
                <w:rFonts w:ascii="Arial" w:eastAsia="Times New Roman" w:hAnsi="Arial" w:cs="Arial"/>
                <w:b/>
                <w:lang w:eastAsia="en-GB"/>
              </w:rPr>
              <w:t xml:space="preserve">HST – Intellectual </w:t>
            </w:r>
            <w:r w:rsidR="009049A5" w:rsidRPr="00C80BE7">
              <w:rPr>
                <w:rFonts w:ascii="Arial" w:eastAsia="Times New Roman" w:hAnsi="Arial" w:cs="Arial"/>
                <w:b/>
                <w:lang w:eastAsia="en-GB"/>
              </w:rPr>
              <w:t>D</w:t>
            </w:r>
            <w:r w:rsidRPr="00C80BE7">
              <w:rPr>
                <w:rFonts w:ascii="Arial" w:eastAsia="Times New Roman" w:hAnsi="Arial" w:cs="Arial"/>
                <w:b/>
                <w:lang w:eastAsia="en-GB"/>
              </w:rPr>
              <w:t xml:space="preserve">isability </w:t>
            </w:r>
            <w:r w:rsidR="009049A5" w:rsidRPr="00C80BE7">
              <w:rPr>
                <w:rFonts w:ascii="Arial" w:eastAsia="Times New Roman" w:hAnsi="Arial" w:cs="Arial"/>
                <w:b/>
                <w:lang w:eastAsia="en-GB"/>
              </w:rPr>
              <w:t xml:space="preserve">Psychiatry - </w:t>
            </w:r>
            <w:r w:rsidRPr="00C80BE7">
              <w:rPr>
                <w:rFonts w:ascii="Arial" w:eastAsia="Times New Roman" w:hAnsi="Arial" w:cs="Arial"/>
                <w:b/>
                <w:lang w:eastAsia="en-GB"/>
              </w:rPr>
              <w:t>community</w:t>
            </w:r>
          </w:p>
        </w:tc>
      </w:tr>
      <w:tr w:rsidR="009B08E5" w:rsidRPr="00C80BE7" w14:paraId="6C359143" w14:textId="77777777" w:rsidTr="009B08E5">
        <w:trPr>
          <w:trHeight w:val="423"/>
        </w:trPr>
        <w:tc>
          <w:tcPr>
            <w:tcW w:w="2518" w:type="dxa"/>
            <w:tcBorders>
              <w:top w:val="single" w:sz="4" w:space="0" w:color="auto"/>
              <w:left w:val="single" w:sz="4" w:space="0" w:color="auto"/>
              <w:bottom w:val="single" w:sz="4" w:space="0" w:color="auto"/>
              <w:right w:val="single" w:sz="4" w:space="0" w:color="auto"/>
            </w:tcBorders>
            <w:vAlign w:val="center"/>
            <w:hideMark/>
          </w:tcPr>
          <w:p w14:paraId="3872B55B" w14:textId="77777777" w:rsidR="009B08E5" w:rsidRPr="00C80BE7" w:rsidRDefault="009B08E5">
            <w:pPr>
              <w:overflowPunct w:val="0"/>
              <w:autoSpaceDE w:val="0"/>
              <w:autoSpaceDN w:val="0"/>
              <w:adjustRightInd w:val="0"/>
              <w:spacing w:after="0" w:line="240" w:lineRule="auto"/>
              <w:textAlignment w:val="baseline"/>
              <w:rPr>
                <w:rFonts w:ascii="Arial" w:eastAsia="Times New Roman" w:hAnsi="Arial" w:cs="Arial"/>
                <w:b/>
                <w:lang w:eastAsia="en-GB"/>
              </w:rPr>
            </w:pPr>
            <w:r w:rsidRPr="00C80BE7">
              <w:rPr>
                <w:rFonts w:ascii="Arial" w:eastAsia="Times New Roman" w:hAnsi="Arial" w:cs="Arial"/>
                <w:b/>
                <w:lang w:eastAsia="en-GB"/>
              </w:rPr>
              <w:t>National Post Number:</w:t>
            </w:r>
          </w:p>
        </w:tc>
        <w:tc>
          <w:tcPr>
            <w:tcW w:w="7735" w:type="dxa"/>
            <w:tcBorders>
              <w:top w:val="single" w:sz="4" w:space="0" w:color="auto"/>
              <w:left w:val="single" w:sz="4" w:space="0" w:color="auto"/>
              <w:bottom w:val="single" w:sz="4" w:space="0" w:color="auto"/>
              <w:right w:val="single" w:sz="4" w:space="0" w:color="auto"/>
            </w:tcBorders>
            <w:vAlign w:val="center"/>
            <w:hideMark/>
          </w:tcPr>
          <w:p w14:paraId="23A42BEB" w14:textId="77777777" w:rsidR="009B08E5" w:rsidRPr="00C80BE7" w:rsidRDefault="009B08E5">
            <w:pPr>
              <w:overflowPunct w:val="0"/>
              <w:autoSpaceDE w:val="0"/>
              <w:autoSpaceDN w:val="0"/>
              <w:adjustRightInd w:val="0"/>
              <w:spacing w:after="0" w:line="240" w:lineRule="auto"/>
              <w:textAlignment w:val="baseline"/>
              <w:rPr>
                <w:rFonts w:ascii="Arial" w:eastAsia="Times New Roman" w:hAnsi="Arial" w:cs="Arial"/>
                <w:b/>
                <w:lang w:eastAsia="en-GB"/>
              </w:rPr>
            </w:pPr>
            <w:r w:rsidRPr="00C80BE7">
              <w:rPr>
                <w:rFonts w:ascii="Arial" w:eastAsia="Times New Roman" w:hAnsi="Arial" w:cs="Arial"/>
                <w:b/>
                <w:color w:val="FF0000"/>
                <w:lang w:eastAsia="en-GB"/>
              </w:rPr>
              <w:t>Will be present on all posts</w:t>
            </w:r>
          </w:p>
        </w:tc>
      </w:tr>
      <w:tr w:rsidR="009B08E5" w:rsidRPr="00C80BE7" w14:paraId="297E1ED7" w14:textId="77777777" w:rsidTr="009B08E5">
        <w:trPr>
          <w:trHeight w:val="579"/>
        </w:trPr>
        <w:tc>
          <w:tcPr>
            <w:tcW w:w="2518" w:type="dxa"/>
            <w:tcBorders>
              <w:top w:val="single" w:sz="4" w:space="0" w:color="auto"/>
              <w:left w:val="single" w:sz="4" w:space="0" w:color="auto"/>
              <w:bottom w:val="single" w:sz="4" w:space="0" w:color="auto"/>
              <w:right w:val="single" w:sz="4" w:space="0" w:color="auto"/>
            </w:tcBorders>
            <w:vAlign w:val="center"/>
            <w:hideMark/>
          </w:tcPr>
          <w:p w14:paraId="5E12AEB3" w14:textId="77777777" w:rsidR="009B08E5" w:rsidRPr="00C80BE7" w:rsidRDefault="009B08E5">
            <w:pPr>
              <w:overflowPunct w:val="0"/>
              <w:autoSpaceDE w:val="0"/>
              <w:autoSpaceDN w:val="0"/>
              <w:adjustRightInd w:val="0"/>
              <w:spacing w:after="0" w:line="240" w:lineRule="auto"/>
              <w:textAlignment w:val="baseline"/>
              <w:rPr>
                <w:rFonts w:ascii="Arial" w:eastAsia="Times New Roman" w:hAnsi="Arial" w:cs="Arial"/>
                <w:b/>
                <w:lang w:eastAsia="en-GB"/>
              </w:rPr>
            </w:pPr>
            <w:r w:rsidRPr="00C80BE7">
              <w:rPr>
                <w:rFonts w:ascii="Arial" w:eastAsia="Times New Roman" w:hAnsi="Arial" w:cs="Arial"/>
                <w:b/>
                <w:lang w:eastAsia="en-GB"/>
              </w:rPr>
              <w:t>Educational / Clinical Supervisor:</w:t>
            </w:r>
          </w:p>
        </w:tc>
        <w:tc>
          <w:tcPr>
            <w:tcW w:w="7735" w:type="dxa"/>
            <w:tcBorders>
              <w:top w:val="single" w:sz="4" w:space="0" w:color="auto"/>
              <w:left w:val="single" w:sz="4" w:space="0" w:color="auto"/>
              <w:bottom w:val="single" w:sz="4" w:space="0" w:color="auto"/>
              <w:right w:val="single" w:sz="4" w:space="0" w:color="auto"/>
            </w:tcBorders>
            <w:vAlign w:val="center"/>
          </w:tcPr>
          <w:p w14:paraId="0DC4F082" w14:textId="77777777" w:rsidR="009B08E5" w:rsidRPr="00C80BE7" w:rsidRDefault="009B08E5">
            <w:pPr>
              <w:overflowPunct w:val="0"/>
              <w:autoSpaceDE w:val="0"/>
              <w:autoSpaceDN w:val="0"/>
              <w:adjustRightInd w:val="0"/>
              <w:spacing w:after="0" w:line="240" w:lineRule="auto"/>
              <w:textAlignment w:val="baseline"/>
              <w:rPr>
                <w:rFonts w:ascii="Arial" w:eastAsia="Times New Roman" w:hAnsi="Arial" w:cs="Arial"/>
                <w:b/>
                <w:lang w:eastAsia="en-GB"/>
              </w:rPr>
            </w:pPr>
          </w:p>
          <w:p w14:paraId="574B58C8" w14:textId="45E1BB49" w:rsidR="009B08E5" w:rsidRPr="00C80BE7" w:rsidRDefault="009B08E5">
            <w:pPr>
              <w:overflowPunct w:val="0"/>
              <w:autoSpaceDE w:val="0"/>
              <w:autoSpaceDN w:val="0"/>
              <w:adjustRightInd w:val="0"/>
              <w:spacing w:after="0" w:line="240" w:lineRule="auto"/>
              <w:textAlignment w:val="baseline"/>
              <w:rPr>
                <w:rFonts w:ascii="Arial" w:eastAsia="Times New Roman" w:hAnsi="Arial" w:cs="Arial"/>
                <w:b/>
                <w:lang w:eastAsia="en-GB"/>
              </w:rPr>
            </w:pPr>
            <w:r w:rsidRPr="00C80BE7">
              <w:rPr>
                <w:rFonts w:ascii="Arial" w:eastAsia="Times New Roman" w:hAnsi="Arial" w:cs="Arial"/>
                <w:b/>
                <w:lang w:eastAsia="en-GB"/>
              </w:rPr>
              <w:t>D</w:t>
            </w:r>
            <w:r w:rsidR="00E9264F" w:rsidRPr="00C80BE7">
              <w:rPr>
                <w:rFonts w:ascii="Arial" w:eastAsia="Times New Roman" w:hAnsi="Arial" w:cs="Arial"/>
                <w:b/>
                <w:lang w:eastAsia="en-GB"/>
              </w:rPr>
              <w:t>r</w:t>
            </w:r>
            <w:r w:rsidRPr="00C80BE7">
              <w:rPr>
                <w:rFonts w:ascii="Arial" w:eastAsia="Times New Roman" w:hAnsi="Arial" w:cs="Arial"/>
                <w:b/>
                <w:lang w:eastAsia="en-GB"/>
              </w:rPr>
              <w:t xml:space="preserve"> </w:t>
            </w:r>
            <w:r w:rsidR="00DC1C5A" w:rsidRPr="00C80BE7">
              <w:rPr>
                <w:rFonts w:ascii="Arial" w:eastAsia="Times New Roman" w:hAnsi="Arial" w:cs="Arial"/>
                <w:b/>
                <w:lang w:eastAsia="en-GB"/>
              </w:rPr>
              <w:t>Mo Eyeoyibo</w:t>
            </w:r>
          </w:p>
          <w:p w14:paraId="0099DB49" w14:textId="77777777" w:rsidR="009B08E5" w:rsidRPr="00C80BE7" w:rsidRDefault="009B08E5">
            <w:pPr>
              <w:overflowPunct w:val="0"/>
              <w:autoSpaceDE w:val="0"/>
              <w:autoSpaceDN w:val="0"/>
              <w:adjustRightInd w:val="0"/>
              <w:spacing w:after="0" w:line="240" w:lineRule="auto"/>
              <w:textAlignment w:val="baseline"/>
              <w:rPr>
                <w:rFonts w:ascii="Arial" w:eastAsia="Times New Roman" w:hAnsi="Arial" w:cs="Arial"/>
                <w:b/>
                <w:lang w:eastAsia="en-GB"/>
              </w:rPr>
            </w:pPr>
          </w:p>
        </w:tc>
      </w:tr>
      <w:tr w:rsidR="009B08E5" w:rsidRPr="00C80BE7" w14:paraId="44316826" w14:textId="77777777" w:rsidTr="009B08E5">
        <w:trPr>
          <w:trHeight w:val="407"/>
        </w:trPr>
        <w:tc>
          <w:tcPr>
            <w:tcW w:w="2518" w:type="dxa"/>
            <w:tcBorders>
              <w:top w:val="single" w:sz="4" w:space="0" w:color="auto"/>
              <w:left w:val="single" w:sz="4" w:space="0" w:color="auto"/>
              <w:bottom w:val="single" w:sz="4" w:space="0" w:color="auto"/>
              <w:right w:val="single" w:sz="4" w:space="0" w:color="auto"/>
            </w:tcBorders>
            <w:vAlign w:val="center"/>
            <w:hideMark/>
          </w:tcPr>
          <w:p w14:paraId="6671F519" w14:textId="77777777" w:rsidR="009B08E5" w:rsidRPr="00C80BE7" w:rsidRDefault="009B08E5">
            <w:pPr>
              <w:overflowPunct w:val="0"/>
              <w:autoSpaceDE w:val="0"/>
              <w:autoSpaceDN w:val="0"/>
              <w:adjustRightInd w:val="0"/>
              <w:spacing w:after="0" w:line="240" w:lineRule="auto"/>
              <w:textAlignment w:val="baseline"/>
              <w:rPr>
                <w:rFonts w:ascii="Arial" w:eastAsia="Times New Roman" w:hAnsi="Arial" w:cs="Arial"/>
                <w:b/>
                <w:lang w:eastAsia="en-GB"/>
              </w:rPr>
            </w:pPr>
            <w:r w:rsidRPr="00C80BE7">
              <w:rPr>
                <w:rFonts w:ascii="Arial" w:eastAsia="Times New Roman" w:hAnsi="Arial" w:cs="Arial"/>
                <w:b/>
                <w:lang w:eastAsia="en-GB"/>
              </w:rPr>
              <w:t>Base:</w:t>
            </w:r>
          </w:p>
        </w:tc>
        <w:tc>
          <w:tcPr>
            <w:tcW w:w="7735" w:type="dxa"/>
            <w:tcBorders>
              <w:top w:val="single" w:sz="4" w:space="0" w:color="auto"/>
              <w:left w:val="single" w:sz="4" w:space="0" w:color="auto"/>
              <w:bottom w:val="single" w:sz="4" w:space="0" w:color="auto"/>
              <w:right w:val="single" w:sz="4" w:space="0" w:color="auto"/>
            </w:tcBorders>
            <w:vAlign w:val="center"/>
            <w:hideMark/>
          </w:tcPr>
          <w:p w14:paraId="3CD4A101" w14:textId="0466F48C" w:rsidR="009B08E5" w:rsidRPr="00C80BE7" w:rsidRDefault="00DC1C5A">
            <w:pPr>
              <w:overflowPunct w:val="0"/>
              <w:autoSpaceDE w:val="0"/>
              <w:autoSpaceDN w:val="0"/>
              <w:adjustRightInd w:val="0"/>
              <w:spacing w:after="0" w:line="240" w:lineRule="auto"/>
              <w:textAlignment w:val="baseline"/>
              <w:rPr>
                <w:rFonts w:ascii="Arial" w:eastAsia="Times New Roman" w:hAnsi="Arial" w:cs="Arial"/>
                <w:i/>
                <w:lang w:eastAsia="en-GB"/>
              </w:rPr>
            </w:pPr>
            <w:r w:rsidRPr="00C80BE7">
              <w:rPr>
                <w:rFonts w:ascii="Arial" w:hAnsi="Arial" w:cs="Arial"/>
              </w:rPr>
              <w:t>MHLD, Archery House, Bow Arrow Lane, Dartford, Kent DA2 6PB</w:t>
            </w:r>
          </w:p>
        </w:tc>
      </w:tr>
      <w:tr w:rsidR="009B08E5" w:rsidRPr="00C80BE7" w14:paraId="580D44A3" w14:textId="77777777" w:rsidTr="009B08E5">
        <w:trPr>
          <w:trHeight w:val="513"/>
        </w:trPr>
        <w:tc>
          <w:tcPr>
            <w:tcW w:w="2518" w:type="dxa"/>
            <w:tcBorders>
              <w:top w:val="single" w:sz="4" w:space="0" w:color="auto"/>
              <w:left w:val="single" w:sz="4" w:space="0" w:color="auto"/>
              <w:bottom w:val="single" w:sz="4" w:space="0" w:color="auto"/>
              <w:right w:val="single" w:sz="4" w:space="0" w:color="auto"/>
            </w:tcBorders>
            <w:vAlign w:val="center"/>
            <w:hideMark/>
          </w:tcPr>
          <w:p w14:paraId="367549E7" w14:textId="77777777" w:rsidR="009B08E5" w:rsidRPr="00C80BE7" w:rsidRDefault="009B08E5">
            <w:pPr>
              <w:overflowPunct w:val="0"/>
              <w:autoSpaceDE w:val="0"/>
              <w:autoSpaceDN w:val="0"/>
              <w:adjustRightInd w:val="0"/>
              <w:spacing w:after="0" w:line="240" w:lineRule="auto"/>
              <w:textAlignment w:val="baseline"/>
              <w:rPr>
                <w:rFonts w:ascii="Arial" w:eastAsia="Times New Roman" w:hAnsi="Arial" w:cs="Arial"/>
                <w:b/>
                <w:lang w:eastAsia="en-GB"/>
              </w:rPr>
            </w:pPr>
            <w:r w:rsidRPr="00C80BE7">
              <w:rPr>
                <w:rFonts w:ascii="Arial" w:eastAsia="Times New Roman" w:hAnsi="Arial" w:cs="Arial"/>
                <w:b/>
                <w:lang w:eastAsia="en-GB"/>
              </w:rPr>
              <w:t>Hours of Work:</w:t>
            </w:r>
          </w:p>
        </w:tc>
        <w:tc>
          <w:tcPr>
            <w:tcW w:w="7735" w:type="dxa"/>
            <w:tcBorders>
              <w:top w:val="single" w:sz="4" w:space="0" w:color="auto"/>
              <w:left w:val="single" w:sz="4" w:space="0" w:color="auto"/>
              <w:bottom w:val="single" w:sz="4" w:space="0" w:color="auto"/>
              <w:right w:val="single" w:sz="4" w:space="0" w:color="auto"/>
            </w:tcBorders>
            <w:vAlign w:val="center"/>
            <w:hideMark/>
          </w:tcPr>
          <w:p w14:paraId="4CA1036D" w14:textId="77777777" w:rsidR="009B08E5" w:rsidRPr="00C80BE7" w:rsidRDefault="009B08E5">
            <w:pPr>
              <w:overflowPunct w:val="0"/>
              <w:autoSpaceDE w:val="0"/>
              <w:autoSpaceDN w:val="0"/>
              <w:adjustRightInd w:val="0"/>
              <w:spacing w:after="0" w:line="240" w:lineRule="auto"/>
              <w:textAlignment w:val="baseline"/>
              <w:rPr>
                <w:rFonts w:ascii="Arial" w:eastAsia="Times New Roman" w:hAnsi="Arial" w:cs="Arial"/>
                <w:i/>
                <w:lang w:eastAsia="en-GB"/>
              </w:rPr>
            </w:pPr>
            <w:r w:rsidRPr="00C80BE7">
              <w:rPr>
                <w:rFonts w:ascii="Arial" w:eastAsia="Times New Roman" w:hAnsi="Arial" w:cs="Arial"/>
                <w:lang w:eastAsia="en-GB"/>
              </w:rPr>
              <w:t xml:space="preserve">40 hours a week, Monday to Friday, plus on-call commitments </w:t>
            </w:r>
          </w:p>
        </w:tc>
      </w:tr>
      <w:tr w:rsidR="009B08E5" w:rsidRPr="00C80BE7" w14:paraId="6C9F96EB" w14:textId="77777777" w:rsidTr="009B08E5">
        <w:trPr>
          <w:trHeight w:val="423"/>
        </w:trPr>
        <w:tc>
          <w:tcPr>
            <w:tcW w:w="2518" w:type="dxa"/>
            <w:tcBorders>
              <w:top w:val="single" w:sz="4" w:space="0" w:color="auto"/>
              <w:left w:val="single" w:sz="4" w:space="0" w:color="auto"/>
              <w:bottom w:val="single" w:sz="4" w:space="0" w:color="auto"/>
              <w:right w:val="single" w:sz="4" w:space="0" w:color="auto"/>
            </w:tcBorders>
            <w:vAlign w:val="center"/>
            <w:hideMark/>
          </w:tcPr>
          <w:p w14:paraId="100F0B77" w14:textId="77777777" w:rsidR="009B08E5" w:rsidRPr="00C80BE7" w:rsidRDefault="009B08E5">
            <w:pPr>
              <w:overflowPunct w:val="0"/>
              <w:autoSpaceDE w:val="0"/>
              <w:autoSpaceDN w:val="0"/>
              <w:adjustRightInd w:val="0"/>
              <w:spacing w:after="0" w:line="240" w:lineRule="auto"/>
              <w:textAlignment w:val="baseline"/>
              <w:rPr>
                <w:rFonts w:ascii="Arial" w:eastAsia="Times New Roman" w:hAnsi="Arial" w:cs="Arial"/>
                <w:b/>
                <w:lang w:eastAsia="en-GB"/>
              </w:rPr>
            </w:pPr>
            <w:r w:rsidRPr="00C80BE7">
              <w:rPr>
                <w:rFonts w:ascii="Arial" w:eastAsia="Times New Roman" w:hAnsi="Arial" w:cs="Arial"/>
                <w:b/>
                <w:lang w:eastAsia="en-GB"/>
              </w:rPr>
              <w:t>On-call responsibility</w:t>
            </w:r>
          </w:p>
        </w:tc>
        <w:tc>
          <w:tcPr>
            <w:tcW w:w="7735" w:type="dxa"/>
            <w:tcBorders>
              <w:top w:val="single" w:sz="4" w:space="0" w:color="auto"/>
              <w:left w:val="single" w:sz="4" w:space="0" w:color="auto"/>
              <w:bottom w:val="single" w:sz="4" w:space="0" w:color="auto"/>
              <w:right w:val="single" w:sz="4" w:space="0" w:color="auto"/>
            </w:tcBorders>
            <w:vAlign w:val="center"/>
            <w:hideMark/>
          </w:tcPr>
          <w:p w14:paraId="2C379D70" w14:textId="2CD36392" w:rsidR="009B08E5" w:rsidRPr="00C80BE7" w:rsidRDefault="009B08E5">
            <w:pPr>
              <w:overflowPunct w:val="0"/>
              <w:autoSpaceDE w:val="0"/>
              <w:autoSpaceDN w:val="0"/>
              <w:adjustRightInd w:val="0"/>
              <w:spacing w:after="0" w:line="240" w:lineRule="auto"/>
              <w:textAlignment w:val="baseline"/>
              <w:rPr>
                <w:rFonts w:ascii="Arial" w:eastAsia="Times New Roman" w:hAnsi="Arial" w:cs="Arial"/>
                <w:lang w:eastAsia="en-GB"/>
              </w:rPr>
            </w:pPr>
            <w:r w:rsidRPr="00C80BE7">
              <w:rPr>
                <w:rFonts w:ascii="Arial" w:eastAsia="Times New Roman" w:hAnsi="Arial" w:cs="Arial"/>
                <w:lang w:eastAsia="en-GB"/>
              </w:rPr>
              <w:t>Middle on-call rota</w:t>
            </w:r>
            <w:r w:rsidR="00263A95" w:rsidRPr="00C80BE7">
              <w:rPr>
                <w:rFonts w:ascii="Arial" w:eastAsia="Times New Roman" w:hAnsi="Arial" w:cs="Arial"/>
                <w:lang w:eastAsia="en-GB"/>
              </w:rPr>
              <w:t xml:space="preserve"> 1:14</w:t>
            </w:r>
          </w:p>
        </w:tc>
      </w:tr>
    </w:tbl>
    <w:p w14:paraId="416DAF48" w14:textId="77777777" w:rsidR="009B08E5" w:rsidRPr="00C80BE7" w:rsidRDefault="009B08E5" w:rsidP="009B08E5">
      <w:pPr>
        <w:overflowPunct w:val="0"/>
        <w:autoSpaceDE w:val="0"/>
        <w:autoSpaceDN w:val="0"/>
        <w:adjustRightInd w:val="0"/>
        <w:spacing w:after="0" w:line="240" w:lineRule="auto"/>
        <w:textAlignment w:val="baseline"/>
        <w:rPr>
          <w:rFonts w:ascii="Arial" w:eastAsia="Times New Roman" w:hAnsi="Arial" w:cs="Arial"/>
          <w:lang w:eastAsia="en-GB"/>
        </w:rPr>
      </w:pPr>
    </w:p>
    <w:tbl>
      <w:tblPr>
        <w:tblW w:w="10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9"/>
        <w:gridCol w:w="8184"/>
      </w:tblGrid>
      <w:tr w:rsidR="009B08E5" w:rsidRPr="00C80BE7" w14:paraId="4254A9B5" w14:textId="77777777" w:rsidTr="002D58E6">
        <w:trPr>
          <w:trHeight w:val="423"/>
        </w:trPr>
        <w:tc>
          <w:tcPr>
            <w:tcW w:w="1696" w:type="dxa"/>
            <w:tcBorders>
              <w:top w:val="single" w:sz="4" w:space="0" w:color="auto"/>
              <w:left w:val="single" w:sz="4" w:space="0" w:color="auto"/>
              <w:bottom w:val="single" w:sz="4" w:space="0" w:color="auto"/>
              <w:right w:val="single" w:sz="4" w:space="0" w:color="auto"/>
            </w:tcBorders>
          </w:tcPr>
          <w:p w14:paraId="27EA2504" w14:textId="77777777" w:rsidR="009B08E5" w:rsidRPr="00C80BE7" w:rsidRDefault="009B08E5">
            <w:pPr>
              <w:overflowPunct w:val="0"/>
              <w:autoSpaceDE w:val="0"/>
              <w:autoSpaceDN w:val="0"/>
              <w:adjustRightInd w:val="0"/>
              <w:spacing w:after="0" w:line="240" w:lineRule="auto"/>
              <w:ind w:right="397"/>
              <w:textAlignment w:val="baseline"/>
              <w:rPr>
                <w:rFonts w:ascii="Arial" w:eastAsia="Times New Roman" w:hAnsi="Arial" w:cs="Arial"/>
                <w:b/>
                <w:lang w:eastAsia="en-GB"/>
              </w:rPr>
            </w:pPr>
          </w:p>
          <w:p w14:paraId="5C9AC558" w14:textId="77777777" w:rsidR="009B08E5" w:rsidRPr="00C80BE7" w:rsidRDefault="009B08E5">
            <w:pPr>
              <w:overflowPunct w:val="0"/>
              <w:autoSpaceDE w:val="0"/>
              <w:autoSpaceDN w:val="0"/>
              <w:adjustRightInd w:val="0"/>
              <w:spacing w:after="0" w:line="240" w:lineRule="auto"/>
              <w:ind w:right="397"/>
              <w:textAlignment w:val="baseline"/>
              <w:rPr>
                <w:rFonts w:ascii="Arial" w:eastAsia="Times New Roman" w:hAnsi="Arial" w:cs="Arial"/>
                <w:b/>
                <w:lang w:eastAsia="en-GB"/>
              </w:rPr>
            </w:pPr>
            <w:r w:rsidRPr="00C80BE7">
              <w:rPr>
                <w:rFonts w:ascii="Arial" w:eastAsia="Times New Roman" w:hAnsi="Arial" w:cs="Arial"/>
                <w:b/>
                <w:lang w:eastAsia="en-GB"/>
              </w:rPr>
              <w:t>Job Outline:</w:t>
            </w:r>
          </w:p>
          <w:p w14:paraId="3891B855" w14:textId="77777777" w:rsidR="009B08E5" w:rsidRPr="00C80BE7" w:rsidRDefault="009B08E5">
            <w:pPr>
              <w:overflowPunct w:val="0"/>
              <w:autoSpaceDE w:val="0"/>
              <w:autoSpaceDN w:val="0"/>
              <w:adjustRightInd w:val="0"/>
              <w:spacing w:after="0" w:line="240" w:lineRule="auto"/>
              <w:ind w:right="397"/>
              <w:textAlignment w:val="baseline"/>
              <w:rPr>
                <w:rFonts w:ascii="Arial" w:eastAsia="Times New Roman" w:hAnsi="Arial" w:cs="Arial"/>
                <w:b/>
                <w:lang w:eastAsia="en-GB"/>
              </w:rPr>
            </w:pPr>
          </w:p>
          <w:p w14:paraId="495955EB" w14:textId="77777777" w:rsidR="009B08E5" w:rsidRPr="00C80BE7" w:rsidRDefault="009B08E5">
            <w:pPr>
              <w:overflowPunct w:val="0"/>
              <w:autoSpaceDE w:val="0"/>
              <w:autoSpaceDN w:val="0"/>
              <w:adjustRightInd w:val="0"/>
              <w:spacing w:after="0" w:line="240" w:lineRule="auto"/>
              <w:ind w:right="397"/>
              <w:textAlignment w:val="baseline"/>
              <w:rPr>
                <w:rFonts w:ascii="Arial" w:eastAsia="Times New Roman" w:hAnsi="Arial" w:cs="Arial"/>
                <w:b/>
                <w:lang w:eastAsia="en-GB"/>
              </w:rPr>
            </w:pPr>
          </w:p>
          <w:p w14:paraId="0341E554" w14:textId="77777777" w:rsidR="009B08E5" w:rsidRPr="00C80BE7" w:rsidRDefault="009B08E5">
            <w:pPr>
              <w:overflowPunct w:val="0"/>
              <w:autoSpaceDE w:val="0"/>
              <w:autoSpaceDN w:val="0"/>
              <w:adjustRightInd w:val="0"/>
              <w:spacing w:after="0" w:line="240" w:lineRule="auto"/>
              <w:ind w:right="398"/>
              <w:textAlignment w:val="baseline"/>
              <w:rPr>
                <w:rFonts w:ascii="Arial" w:eastAsia="Times New Roman" w:hAnsi="Arial" w:cs="Arial"/>
                <w:b/>
                <w:lang w:eastAsia="en-GB"/>
              </w:rPr>
            </w:pPr>
          </w:p>
        </w:tc>
        <w:tc>
          <w:tcPr>
            <w:tcW w:w="8557" w:type="dxa"/>
            <w:tcBorders>
              <w:top w:val="single" w:sz="4" w:space="0" w:color="auto"/>
              <w:left w:val="single" w:sz="4" w:space="0" w:color="auto"/>
              <w:bottom w:val="single" w:sz="4" w:space="0" w:color="auto"/>
              <w:right w:val="single" w:sz="4" w:space="0" w:color="auto"/>
            </w:tcBorders>
            <w:vAlign w:val="center"/>
          </w:tcPr>
          <w:p w14:paraId="3C2A67A9" w14:textId="77777777" w:rsidR="00F40882" w:rsidRPr="00C80BE7" w:rsidRDefault="009B08E5" w:rsidP="00F40882">
            <w:pPr>
              <w:tabs>
                <w:tab w:val="left" w:pos="993"/>
              </w:tabs>
              <w:ind w:right="-1"/>
              <w:jc w:val="both"/>
              <w:rPr>
                <w:rFonts w:ascii="Arial" w:hAnsi="Arial" w:cs="Arial"/>
                <w:b/>
              </w:rPr>
            </w:pPr>
            <w:r w:rsidRPr="00C80BE7">
              <w:rPr>
                <w:rFonts w:ascii="Arial" w:hAnsi="Arial" w:cs="Arial"/>
              </w:rPr>
              <w:br/>
            </w:r>
            <w:r w:rsidR="00F40882" w:rsidRPr="00C80BE7">
              <w:rPr>
                <w:rFonts w:ascii="Arial" w:hAnsi="Arial" w:cs="Arial"/>
                <w:b/>
              </w:rPr>
              <w:t>Psychiatry of Learning Disabilities</w:t>
            </w:r>
          </w:p>
          <w:p w14:paraId="3EF01BA9" w14:textId="4B16E97E" w:rsidR="009049A5" w:rsidRPr="00C80BE7" w:rsidRDefault="00F40882" w:rsidP="00DC1C5A">
            <w:pPr>
              <w:pStyle w:val="BodyTextIndent"/>
              <w:ind w:left="0" w:right="-1"/>
              <w:rPr>
                <w:rFonts w:cs="Arial"/>
                <w:sz w:val="22"/>
                <w:szCs w:val="22"/>
              </w:rPr>
            </w:pPr>
            <w:r w:rsidRPr="00C80BE7">
              <w:rPr>
                <w:rFonts w:cs="Arial"/>
                <w:sz w:val="22"/>
                <w:szCs w:val="22"/>
              </w:rPr>
              <w:t xml:space="preserve">The service supports adults with learning disabilities </w:t>
            </w:r>
            <w:r w:rsidR="009049A5" w:rsidRPr="00C80BE7">
              <w:rPr>
                <w:rFonts w:cs="Arial"/>
                <w:sz w:val="22"/>
                <w:szCs w:val="22"/>
              </w:rPr>
              <w:t xml:space="preserve">and mental </w:t>
            </w:r>
            <w:r w:rsidRPr="00C80BE7">
              <w:rPr>
                <w:rFonts w:cs="Arial"/>
                <w:sz w:val="22"/>
                <w:szCs w:val="22"/>
              </w:rPr>
              <w:t xml:space="preserve">health needs. The </w:t>
            </w:r>
            <w:r w:rsidR="008D1674">
              <w:rPr>
                <w:rFonts w:cs="Arial"/>
                <w:sz w:val="22"/>
                <w:szCs w:val="22"/>
              </w:rPr>
              <w:t>HST</w:t>
            </w:r>
            <w:r w:rsidRPr="00C80BE7">
              <w:rPr>
                <w:rFonts w:cs="Arial"/>
                <w:sz w:val="22"/>
                <w:szCs w:val="22"/>
              </w:rPr>
              <w:t xml:space="preserve"> will be a member of </w:t>
            </w:r>
            <w:r w:rsidR="009049A5" w:rsidRPr="00C80BE7">
              <w:rPr>
                <w:rFonts w:cs="Arial"/>
                <w:sz w:val="22"/>
                <w:szCs w:val="22"/>
              </w:rPr>
              <w:t xml:space="preserve">the </w:t>
            </w:r>
            <w:r w:rsidR="00DC1C5A" w:rsidRPr="00C80BE7">
              <w:rPr>
                <w:rFonts w:cs="Arial"/>
                <w:sz w:val="22"/>
                <w:szCs w:val="22"/>
              </w:rPr>
              <w:t xml:space="preserve">North Kent Mental Health in Learning Disability </w:t>
            </w:r>
            <w:r w:rsidR="009049A5" w:rsidRPr="00C80BE7">
              <w:rPr>
                <w:rFonts w:cs="Arial"/>
                <w:sz w:val="22"/>
                <w:szCs w:val="22"/>
              </w:rPr>
              <w:t>(</w:t>
            </w:r>
            <w:r w:rsidR="00DC1C5A" w:rsidRPr="00C80BE7">
              <w:rPr>
                <w:rFonts w:cs="Arial"/>
                <w:sz w:val="22"/>
                <w:szCs w:val="22"/>
              </w:rPr>
              <w:t>MHLD</w:t>
            </w:r>
            <w:r w:rsidR="009049A5" w:rsidRPr="00C80BE7">
              <w:rPr>
                <w:rFonts w:cs="Arial"/>
                <w:sz w:val="22"/>
                <w:szCs w:val="22"/>
              </w:rPr>
              <w:t>) team based in Dartford</w:t>
            </w:r>
            <w:r w:rsidR="00DC1C5A" w:rsidRPr="00C80BE7">
              <w:rPr>
                <w:rFonts w:cs="Arial"/>
                <w:sz w:val="22"/>
                <w:szCs w:val="22"/>
              </w:rPr>
              <w:t>.</w:t>
            </w:r>
            <w:r w:rsidR="00C80BE7">
              <w:rPr>
                <w:rFonts w:cs="Arial"/>
                <w:sz w:val="22"/>
                <w:szCs w:val="22"/>
              </w:rPr>
              <w:t xml:space="preserve"> </w:t>
            </w:r>
            <w:r w:rsidRPr="00C80BE7">
              <w:rPr>
                <w:rFonts w:cs="Arial"/>
                <w:sz w:val="22"/>
                <w:szCs w:val="22"/>
              </w:rPr>
              <w:t>T</w:t>
            </w:r>
            <w:r w:rsidR="009049A5" w:rsidRPr="00C80BE7">
              <w:rPr>
                <w:rFonts w:cs="Arial"/>
                <w:sz w:val="22"/>
                <w:szCs w:val="22"/>
              </w:rPr>
              <w:t>he team consist of MHLD Specialist Nurse</w:t>
            </w:r>
            <w:r w:rsidRPr="00C80BE7">
              <w:rPr>
                <w:rFonts w:cs="Arial"/>
                <w:sz w:val="22"/>
                <w:szCs w:val="22"/>
              </w:rPr>
              <w:t xml:space="preserve">, </w:t>
            </w:r>
            <w:r w:rsidR="009049A5" w:rsidRPr="00C80BE7">
              <w:rPr>
                <w:rFonts w:cs="Arial"/>
                <w:sz w:val="22"/>
                <w:szCs w:val="22"/>
              </w:rPr>
              <w:t>Consultant Psychologist</w:t>
            </w:r>
            <w:r w:rsidRPr="00C80BE7">
              <w:rPr>
                <w:rFonts w:cs="Arial"/>
                <w:sz w:val="22"/>
                <w:szCs w:val="22"/>
              </w:rPr>
              <w:t>s</w:t>
            </w:r>
            <w:r w:rsidR="00DC1C5A" w:rsidRPr="00C80BE7">
              <w:rPr>
                <w:rFonts w:cs="Arial"/>
                <w:sz w:val="22"/>
                <w:szCs w:val="22"/>
              </w:rPr>
              <w:t>, trainee psychologist</w:t>
            </w:r>
            <w:r w:rsidR="009049A5" w:rsidRPr="00C80BE7">
              <w:rPr>
                <w:rFonts w:cs="Arial"/>
                <w:sz w:val="22"/>
                <w:szCs w:val="22"/>
              </w:rPr>
              <w:t>s</w:t>
            </w:r>
            <w:r w:rsidR="00DC1C5A" w:rsidRPr="00C80BE7">
              <w:rPr>
                <w:rFonts w:cs="Arial"/>
                <w:sz w:val="22"/>
                <w:szCs w:val="22"/>
              </w:rPr>
              <w:t xml:space="preserve">, </w:t>
            </w:r>
            <w:r w:rsidR="009049A5" w:rsidRPr="00C80BE7">
              <w:rPr>
                <w:rFonts w:cs="Arial"/>
                <w:sz w:val="22"/>
                <w:szCs w:val="22"/>
              </w:rPr>
              <w:t>C</w:t>
            </w:r>
            <w:r w:rsidR="00DC1C5A" w:rsidRPr="00C80BE7">
              <w:rPr>
                <w:rFonts w:cs="Arial"/>
                <w:sz w:val="22"/>
                <w:szCs w:val="22"/>
              </w:rPr>
              <w:t xml:space="preserve">onsultant </w:t>
            </w:r>
            <w:r w:rsidR="009049A5" w:rsidRPr="00C80BE7">
              <w:rPr>
                <w:rFonts w:cs="Arial"/>
                <w:sz w:val="22"/>
                <w:szCs w:val="22"/>
              </w:rPr>
              <w:t>P</w:t>
            </w:r>
            <w:r w:rsidR="00DC1C5A" w:rsidRPr="00C80BE7">
              <w:rPr>
                <w:rFonts w:cs="Arial"/>
                <w:sz w:val="22"/>
                <w:szCs w:val="22"/>
              </w:rPr>
              <w:t xml:space="preserve">sychiatrist, </w:t>
            </w:r>
            <w:r w:rsidR="009049A5" w:rsidRPr="00C80BE7">
              <w:rPr>
                <w:rFonts w:cs="Arial"/>
                <w:sz w:val="22"/>
                <w:szCs w:val="22"/>
              </w:rPr>
              <w:t>S</w:t>
            </w:r>
            <w:r w:rsidR="00DC1C5A" w:rsidRPr="00C80BE7">
              <w:rPr>
                <w:rFonts w:cs="Arial"/>
                <w:sz w:val="22"/>
                <w:szCs w:val="22"/>
              </w:rPr>
              <w:t xml:space="preserve">pecialty </w:t>
            </w:r>
            <w:r w:rsidR="009049A5" w:rsidRPr="00C80BE7">
              <w:rPr>
                <w:rFonts w:cs="Arial"/>
                <w:sz w:val="22"/>
                <w:szCs w:val="22"/>
              </w:rPr>
              <w:t>G</w:t>
            </w:r>
            <w:r w:rsidR="00DC1C5A" w:rsidRPr="00C80BE7">
              <w:rPr>
                <w:rFonts w:cs="Arial"/>
                <w:sz w:val="22"/>
                <w:szCs w:val="22"/>
              </w:rPr>
              <w:t xml:space="preserve">rade </w:t>
            </w:r>
            <w:r w:rsidR="009049A5" w:rsidRPr="00C80BE7">
              <w:rPr>
                <w:rFonts w:cs="Arial"/>
                <w:sz w:val="22"/>
                <w:szCs w:val="22"/>
              </w:rPr>
              <w:t>P</w:t>
            </w:r>
            <w:r w:rsidR="00DC1C5A" w:rsidRPr="00C80BE7">
              <w:rPr>
                <w:rFonts w:cs="Arial"/>
                <w:sz w:val="22"/>
                <w:szCs w:val="22"/>
              </w:rPr>
              <w:t xml:space="preserve">sychiatrist, </w:t>
            </w:r>
            <w:r w:rsidR="009049A5" w:rsidRPr="00C80BE7">
              <w:rPr>
                <w:rFonts w:cs="Arial"/>
                <w:sz w:val="22"/>
                <w:szCs w:val="22"/>
              </w:rPr>
              <w:t>C</w:t>
            </w:r>
            <w:r w:rsidR="00DC1C5A" w:rsidRPr="00C80BE7">
              <w:rPr>
                <w:rFonts w:cs="Arial"/>
                <w:sz w:val="22"/>
                <w:szCs w:val="22"/>
              </w:rPr>
              <w:t xml:space="preserve">ore </w:t>
            </w:r>
            <w:r w:rsidR="009049A5" w:rsidRPr="00C80BE7">
              <w:rPr>
                <w:rFonts w:cs="Arial"/>
                <w:sz w:val="22"/>
                <w:szCs w:val="22"/>
              </w:rPr>
              <w:t>T</w:t>
            </w:r>
            <w:r w:rsidR="00DC1C5A" w:rsidRPr="00C80BE7">
              <w:rPr>
                <w:rFonts w:cs="Arial"/>
                <w:sz w:val="22"/>
                <w:szCs w:val="22"/>
              </w:rPr>
              <w:t>rainee</w:t>
            </w:r>
            <w:r w:rsidR="009049A5" w:rsidRPr="00C80BE7">
              <w:rPr>
                <w:rFonts w:cs="Arial"/>
                <w:sz w:val="22"/>
                <w:szCs w:val="22"/>
              </w:rPr>
              <w:t xml:space="preserve"> P</w:t>
            </w:r>
            <w:r w:rsidR="00DC1C5A" w:rsidRPr="00C80BE7">
              <w:rPr>
                <w:rFonts w:cs="Arial"/>
                <w:sz w:val="22"/>
                <w:szCs w:val="22"/>
              </w:rPr>
              <w:t xml:space="preserve">sychiatrist </w:t>
            </w:r>
            <w:r w:rsidRPr="00C80BE7">
              <w:rPr>
                <w:rFonts w:cs="Arial"/>
                <w:sz w:val="22"/>
                <w:szCs w:val="22"/>
              </w:rPr>
              <w:t xml:space="preserve">and team administrators.  </w:t>
            </w:r>
          </w:p>
          <w:p w14:paraId="73561B27" w14:textId="77777777" w:rsidR="009049A5" w:rsidRPr="00C80BE7" w:rsidRDefault="009049A5" w:rsidP="00DC1C5A">
            <w:pPr>
              <w:pStyle w:val="BodyTextIndent"/>
              <w:ind w:left="0" w:right="-1"/>
              <w:rPr>
                <w:rFonts w:cs="Arial"/>
                <w:sz w:val="22"/>
                <w:szCs w:val="22"/>
              </w:rPr>
            </w:pPr>
          </w:p>
          <w:p w14:paraId="4BEBBEFE" w14:textId="444D0D58" w:rsidR="00C80BE7" w:rsidRDefault="00F40882" w:rsidP="00DC1C5A">
            <w:pPr>
              <w:pStyle w:val="BodyTextIndent"/>
              <w:ind w:left="0" w:right="-1"/>
              <w:rPr>
                <w:rFonts w:cs="Arial"/>
                <w:sz w:val="22"/>
                <w:szCs w:val="22"/>
              </w:rPr>
            </w:pPr>
            <w:r w:rsidRPr="00C80BE7">
              <w:rPr>
                <w:rFonts w:cs="Arial"/>
                <w:sz w:val="22"/>
                <w:szCs w:val="22"/>
              </w:rPr>
              <w:t xml:space="preserve">The office base is located at </w:t>
            </w:r>
            <w:r w:rsidR="00DC1C5A" w:rsidRPr="00C80BE7">
              <w:rPr>
                <w:rFonts w:cs="Arial"/>
                <w:sz w:val="22"/>
                <w:szCs w:val="22"/>
              </w:rPr>
              <w:t>Archery House, Dartford</w:t>
            </w:r>
            <w:r w:rsidR="009049A5" w:rsidRPr="00C80BE7">
              <w:rPr>
                <w:rFonts w:cs="Arial"/>
                <w:sz w:val="22"/>
                <w:szCs w:val="22"/>
              </w:rPr>
              <w:t>, Kent DA2 6PB</w:t>
            </w:r>
            <w:r w:rsidR="00FB73ED" w:rsidRPr="00C80BE7">
              <w:rPr>
                <w:rFonts w:cs="Arial"/>
                <w:sz w:val="22"/>
                <w:szCs w:val="22"/>
              </w:rPr>
              <w:t xml:space="preserve">. </w:t>
            </w:r>
            <w:r w:rsidRPr="00C80BE7">
              <w:rPr>
                <w:rFonts w:cs="Arial"/>
                <w:sz w:val="22"/>
                <w:szCs w:val="22"/>
              </w:rPr>
              <w:t>The post holder will</w:t>
            </w:r>
            <w:r w:rsidR="009049A5" w:rsidRPr="00C80BE7">
              <w:rPr>
                <w:rFonts w:cs="Arial"/>
                <w:sz w:val="22"/>
                <w:szCs w:val="22"/>
              </w:rPr>
              <w:t xml:space="preserve"> work closely with the </w:t>
            </w:r>
            <w:r w:rsidRPr="00C80BE7">
              <w:rPr>
                <w:rFonts w:cs="Arial"/>
                <w:sz w:val="22"/>
                <w:szCs w:val="22"/>
              </w:rPr>
              <w:t>Consultant</w:t>
            </w:r>
            <w:r w:rsidR="00C80BE7">
              <w:rPr>
                <w:rFonts w:cs="Arial"/>
                <w:sz w:val="22"/>
                <w:szCs w:val="22"/>
              </w:rPr>
              <w:t xml:space="preserve">, </w:t>
            </w:r>
            <w:r w:rsidRPr="00C80BE7">
              <w:rPr>
                <w:rFonts w:cs="Arial"/>
                <w:sz w:val="22"/>
                <w:szCs w:val="22"/>
              </w:rPr>
              <w:t xml:space="preserve">team members </w:t>
            </w:r>
            <w:r w:rsidR="00C80BE7">
              <w:rPr>
                <w:rFonts w:cs="Arial"/>
                <w:sz w:val="22"/>
                <w:szCs w:val="22"/>
              </w:rPr>
              <w:t xml:space="preserve">and other professionals and organisations and carers and families to meet the mental health and wellbeing of adults with a learning disability in the Dartford, Gravesend and Swanley areas. </w:t>
            </w:r>
          </w:p>
          <w:p w14:paraId="74347F82" w14:textId="77777777" w:rsidR="00C80BE7" w:rsidRDefault="00C80BE7" w:rsidP="00DC1C5A">
            <w:pPr>
              <w:pStyle w:val="BodyTextIndent"/>
              <w:ind w:left="0" w:right="-1"/>
              <w:rPr>
                <w:rFonts w:cs="Arial"/>
                <w:sz w:val="22"/>
                <w:szCs w:val="22"/>
              </w:rPr>
            </w:pPr>
          </w:p>
          <w:p w14:paraId="2D763512" w14:textId="2312A37D" w:rsidR="008D1674" w:rsidRDefault="00C80BE7" w:rsidP="00DC1C5A">
            <w:pPr>
              <w:pStyle w:val="BodyTextIndent"/>
              <w:ind w:left="0" w:right="-1"/>
              <w:rPr>
                <w:rFonts w:cs="Arial"/>
                <w:sz w:val="22"/>
                <w:szCs w:val="22"/>
              </w:rPr>
            </w:pPr>
            <w:r>
              <w:rPr>
                <w:rFonts w:cs="Arial"/>
                <w:sz w:val="22"/>
                <w:szCs w:val="22"/>
              </w:rPr>
              <w:t xml:space="preserve">The </w:t>
            </w:r>
            <w:r w:rsidR="008D1674">
              <w:rPr>
                <w:rFonts w:cs="Arial"/>
                <w:sz w:val="22"/>
                <w:szCs w:val="22"/>
              </w:rPr>
              <w:t>HST</w:t>
            </w:r>
            <w:r>
              <w:rPr>
                <w:rFonts w:cs="Arial"/>
                <w:sz w:val="22"/>
                <w:szCs w:val="22"/>
              </w:rPr>
              <w:t xml:space="preserve"> will support the </w:t>
            </w:r>
            <w:r w:rsidR="00F40882" w:rsidRPr="00C80BE7">
              <w:rPr>
                <w:rFonts w:cs="Arial"/>
                <w:sz w:val="22"/>
                <w:szCs w:val="22"/>
              </w:rPr>
              <w:t xml:space="preserve">specialist clinics in </w:t>
            </w:r>
            <w:r w:rsidR="00C82CAD" w:rsidRPr="00C80BE7">
              <w:rPr>
                <w:rFonts w:cs="Arial"/>
                <w:sz w:val="22"/>
                <w:szCs w:val="22"/>
              </w:rPr>
              <w:t>ID and epilepsy and ID/OPMH joint clinics</w:t>
            </w:r>
            <w:r w:rsidR="00F40882" w:rsidRPr="00C80BE7">
              <w:rPr>
                <w:rFonts w:cs="Arial"/>
                <w:sz w:val="22"/>
                <w:szCs w:val="22"/>
              </w:rPr>
              <w:t xml:space="preserve">.  There are links to other specialist L.D. services within the Trust, including the </w:t>
            </w:r>
            <w:r w:rsidR="00C82CAD" w:rsidRPr="00C80BE7">
              <w:rPr>
                <w:rFonts w:cs="Arial"/>
                <w:sz w:val="22"/>
                <w:szCs w:val="22"/>
              </w:rPr>
              <w:t>forensic LD service.</w:t>
            </w:r>
            <w:r w:rsidR="00F40882" w:rsidRPr="00C80BE7">
              <w:rPr>
                <w:rFonts w:cs="Arial"/>
                <w:sz w:val="22"/>
                <w:szCs w:val="22"/>
              </w:rPr>
              <w:t xml:space="preserve"> </w:t>
            </w:r>
          </w:p>
          <w:p w14:paraId="24A19965" w14:textId="668676EE" w:rsidR="00C80BE7" w:rsidRDefault="00C80BE7" w:rsidP="00DC1C5A">
            <w:pPr>
              <w:pStyle w:val="BodyTextIndent"/>
              <w:ind w:left="0" w:right="-1"/>
              <w:rPr>
                <w:rFonts w:cs="Arial"/>
                <w:sz w:val="22"/>
                <w:szCs w:val="22"/>
              </w:rPr>
            </w:pPr>
          </w:p>
          <w:p w14:paraId="6A2BDD8D" w14:textId="77777777" w:rsidR="008D1674" w:rsidRDefault="00C80BE7" w:rsidP="008D1674">
            <w:pPr>
              <w:pStyle w:val="BodyTextIndent"/>
              <w:ind w:left="0" w:right="-1"/>
              <w:rPr>
                <w:rFonts w:cs="Arial"/>
                <w:sz w:val="22"/>
                <w:szCs w:val="22"/>
                <w:lang w:eastAsia="en-GB"/>
              </w:rPr>
            </w:pPr>
            <w:r>
              <w:rPr>
                <w:rFonts w:cs="Arial"/>
                <w:sz w:val="22"/>
                <w:szCs w:val="22"/>
              </w:rPr>
              <w:t>Care is provided either in the outpatient clinic or through domiciliary visits</w:t>
            </w:r>
            <w:r w:rsidR="008D1674">
              <w:rPr>
                <w:rFonts w:cs="Arial"/>
                <w:sz w:val="22"/>
                <w:szCs w:val="22"/>
              </w:rPr>
              <w:t xml:space="preserve"> and the post holder is expected to be part of and lead on </w:t>
            </w:r>
            <w:r w:rsidR="00C025F5" w:rsidRPr="00C80BE7">
              <w:rPr>
                <w:rFonts w:cs="Arial"/>
                <w:sz w:val="22"/>
                <w:szCs w:val="22"/>
                <w:lang w:eastAsia="en-GB"/>
              </w:rPr>
              <w:t xml:space="preserve">multi-disciplinary/multi agency review meetings, and be available for emergency assessment as need may arise.  </w:t>
            </w:r>
          </w:p>
          <w:p w14:paraId="284AB18C" w14:textId="77777777" w:rsidR="008D1674" w:rsidRDefault="008D1674" w:rsidP="008D1674">
            <w:pPr>
              <w:pStyle w:val="BodyTextIndent"/>
              <w:ind w:left="0" w:right="-1"/>
              <w:rPr>
                <w:rFonts w:cs="Arial"/>
                <w:sz w:val="22"/>
                <w:szCs w:val="22"/>
                <w:lang w:eastAsia="en-GB"/>
              </w:rPr>
            </w:pPr>
          </w:p>
          <w:p w14:paraId="76B43574" w14:textId="593D0BCB" w:rsidR="00C82CAD" w:rsidRDefault="00F53F43" w:rsidP="008D1674">
            <w:pPr>
              <w:pStyle w:val="BodyTextIndent"/>
              <w:ind w:left="0" w:right="-1"/>
              <w:rPr>
                <w:rFonts w:cs="Arial"/>
                <w:sz w:val="22"/>
                <w:szCs w:val="22"/>
                <w:lang w:eastAsia="en-GB"/>
              </w:rPr>
            </w:pPr>
            <w:r w:rsidRPr="00C80BE7">
              <w:rPr>
                <w:rFonts w:cs="Arial"/>
                <w:sz w:val="22"/>
                <w:szCs w:val="22"/>
                <w:lang w:eastAsia="en-GB"/>
              </w:rPr>
              <w:t xml:space="preserve">The </w:t>
            </w:r>
            <w:r w:rsidR="008D1674">
              <w:rPr>
                <w:rFonts w:cs="Arial"/>
                <w:sz w:val="22"/>
                <w:szCs w:val="22"/>
                <w:lang w:eastAsia="en-GB"/>
              </w:rPr>
              <w:t>HST</w:t>
            </w:r>
            <w:r w:rsidRPr="00C80BE7">
              <w:rPr>
                <w:rFonts w:cs="Arial"/>
                <w:sz w:val="22"/>
                <w:szCs w:val="22"/>
                <w:lang w:eastAsia="en-GB"/>
              </w:rPr>
              <w:t xml:space="preserve"> will also be involved in service development work and have the opportunity to be involved in management meetings related to the LD directorate including the Clinical Ethics </w:t>
            </w:r>
            <w:r w:rsidR="00C82CAD" w:rsidRPr="00C80BE7">
              <w:rPr>
                <w:rFonts w:cs="Arial"/>
                <w:sz w:val="22"/>
                <w:szCs w:val="22"/>
                <w:lang w:eastAsia="en-GB"/>
              </w:rPr>
              <w:t>discussions</w:t>
            </w:r>
            <w:r w:rsidRPr="00C80BE7">
              <w:rPr>
                <w:rFonts w:cs="Arial"/>
                <w:sz w:val="22"/>
                <w:szCs w:val="22"/>
                <w:lang w:eastAsia="en-GB"/>
              </w:rPr>
              <w:t xml:space="preserve"> and </w:t>
            </w:r>
            <w:r w:rsidR="00FB73ED" w:rsidRPr="00C80BE7">
              <w:rPr>
                <w:rFonts w:cs="Arial"/>
                <w:sz w:val="22"/>
                <w:szCs w:val="22"/>
                <w:lang w:eastAsia="en-GB"/>
              </w:rPr>
              <w:t xml:space="preserve">the Quality Assurance Group. </w:t>
            </w:r>
          </w:p>
          <w:p w14:paraId="15FA5C31" w14:textId="77777777" w:rsidR="008D1674" w:rsidRPr="008D1674" w:rsidRDefault="008D1674" w:rsidP="008D1674">
            <w:pPr>
              <w:pStyle w:val="BodyTextIndent"/>
              <w:ind w:left="0" w:right="-1"/>
              <w:rPr>
                <w:rFonts w:cs="Arial"/>
                <w:sz w:val="22"/>
                <w:szCs w:val="22"/>
              </w:rPr>
            </w:pPr>
          </w:p>
          <w:p w14:paraId="7DEF6884" w14:textId="631CB0DA" w:rsidR="009B08E5" w:rsidRPr="00C80BE7" w:rsidRDefault="008D1674">
            <w:pPr>
              <w:rPr>
                <w:rFonts w:ascii="Arial" w:hAnsi="Arial" w:cs="Arial"/>
                <w:i/>
              </w:rPr>
            </w:pPr>
            <w:r>
              <w:rPr>
                <w:rFonts w:ascii="Arial" w:hAnsi="Arial" w:cs="Arial"/>
                <w:b/>
              </w:rPr>
              <w:t>Education</w:t>
            </w:r>
            <w:r w:rsidR="009B08E5" w:rsidRPr="00C80BE7">
              <w:rPr>
                <w:rFonts w:ascii="Arial" w:hAnsi="Arial" w:cs="Arial"/>
                <w:b/>
              </w:rPr>
              <w:t>:</w:t>
            </w:r>
          </w:p>
          <w:p w14:paraId="64898716" w14:textId="49085826" w:rsidR="009B08E5" w:rsidRPr="00C80BE7" w:rsidRDefault="009B08E5" w:rsidP="008D1674">
            <w:pPr>
              <w:overflowPunct w:val="0"/>
              <w:autoSpaceDE w:val="0"/>
              <w:autoSpaceDN w:val="0"/>
              <w:adjustRightInd w:val="0"/>
              <w:spacing w:after="0" w:line="240" w:lineRule="auto"/>
              <w:textAlignment w:val="baseline"/>
              <w:rPr>
                <w:rFonts w:ascii="Arial" w:hAnsi="Arial" w:cs="Arial"/>
              </w:rPr>
            </w:pPr>
            <w:r w:rsidRPr="00C80BE7">
              <w:rPr>
                <w:rFonts w:ascii="Arial" w:hAnsi="Arial" w:cs="Arial"/>
              </w:rPr>
              <w:t>The HST will be expected to take an active part in the weekly in-house academic activities (case presentations, journal clubs, and teaching sessions) and junior doctors’ induction programme</w:t>
            </w:r>
            <w:r w:rsidR="008D1674">
              <w:rPr>
                <w:rFonts w:ascii="Arial" w:hAnsi="Arial" w:cs="Arial"/>
              </w:rPr>
              <w:t>s</w:t>
            </w:r>
            <w:r w:rsidRPr="00C80BE7">
              <w:rPr>
                <w:rFonts w:ascii="Arial" w:hAnsi="Arial" w:cs="Arial"/>
              </w:rPr>
              <w:t>.</w:t>
            </w:r>
          </w:p>
          <w:p w14:paraId="1BD9C79A" w14:textId="77777777" w:rsidR="00C82CAD" w:rsidRPr="00C80BE7" w:rsidRDefault="00C82CAD" w:rsidP="00C82CAD">
            <w:pPr>
              <w:overflowPunct w:val="0"/>
              <w:autoSpaceDE w:val="0"/>
              <w:autoSpaceDN w:val="0"/>
              <w:adjustRightInd w:val="0"/>
              <w:spacing w:after="0" w:line="240" w:lineRule="auto"/>
              <w:ind w:left="720"/>
              <w:textAlignment w:val="baseline"/>
              <w:rPr>
                <w:rFonts w:ascii="Arial" w:hAnsi="Arial" w:cs="Arial"/>
              </w:rPr>
            </w:pPr>
          </w:p>
          <w:p w14:paraId="0B105001" w14:textId="2E3925CC" w:rsidR="009B08E5" w:rsidRPr="00C80BE7" w:rsidRDefault="009B08E5" w:rsidP="008D1674">
            <w:pPr>
              <w:overflowPunct w:val="0"/>
              <w:autoSpaceDE w:val="0"/>
              <w:autoSpaceDN w:val="0"/>
              <w:adjustRightInd w:val="0"/>
              <w:spacing w:after="0" w:line="240" w:lineRule="auto"/>
              <w:textAlignment w:val="baseline"/>
              <w:rPr>
                <w:rFonts w:ascii="Arial" w:hAnsi="Arial" w:cs="Arial"/>
              </w:rPr>
            </w:pPr>
            <w:r w:rsidRPr="00C80BE7">
              <w:rPr>
                <w:rFonts w:ascii="Arial" w:hAnsi="Arial" w:cs="Arial"/>
              </w:rPr>
              <w:t xml:space="preserve">There is also an additional opportunity for providing regular and formal teaching to medical student(s) from </w:t>
            </w:r>
            <w:r w:rsidR="00C82CAD" w:rsidRPr="00C80BE7">
              <w:rPr>
                <w:rFonts w:ascii="Arial" w:hAnsi="Arial" w:cs="Arial"/>
              </w:rPr>
              <w:t>Kent and Medway</w:t>
            </w:r>
            <w:r w:rsidRPr="00C80BE7">
              <w:rPr>
                <w:rFonts w:ascii="Arial" w:hAnsi="Arial" w:cs="Arial"/>
              </w:rPr>
              <w:t xml:space="preserve"> Medical School as well as Overseas Medical students.</w:t>
            </w:r>
          </w:p>
          <w:p w14:paraId="67FE4ED7" w14:textId="77777777" w:rsidR="00C82CAD" w:rsidRPr="00C80BE7" w:rsidRDefault="00C82CAD" w:rsidP="00C82CAD">
            <w:pPr>
              <w:overflowPunct w:val="0"/>
              <w:autoSpaceDE w:val="0"/>
              <w:autoSpaceDN w:val="0"/>
              <w:adjustRightInd w:val="0"/>
              <w:spacing w:after="0" w:line="240" w:lineRule="auto"/>
              <w:ind w:left="720"/>
              <w:textAlignment w:val="baseline"/>
              <w:rPr>
                <w:rFonts w:ascii="Arial" w:hAnsi="Arial" w:cs="Arial"/>
              </w:rPr>
            </w:pPr>
          </w:p>
          <w:p w14:paraId="0BD9F741" w14:textId="0CCB22AF" w:rsidR="009B08E5" w:rsidRPr="00C80BE7" w:rsidRDefault="009B08E5" w:rsidP="008D1674">
            <w:pPr>
              <w:overflowPunct w:val="0"/>
              <w:autoSpaceDE w:val="0"/>
              <w:autoSpaceDN w:val="0"/>
              <w:adjustRightInd w:val="0"/>
              <w:spacing w:after="0" w:line="240" w:lineRule="auto"/>
              <w:textAlignment w:val="baseline"/>
              <w:rPr>
                <w:rFonts w:ascii="Arial" w:hAnsi="Arial" w:cs="Arial"/>
              </w:rPr>
            </w:pPr>
            <w:r w:rsidRPr="00C80BE7">
              <w:rPr>
                <w:rFonts w:ascii="Arial" w:hAnsi="Arial" w:cs="Arial"/>
              </w:rPr>
              <w:t xml:space="preserve">It is expected that the trainee will lead on a </w:t>
            </w:r>
            <w:r w:rsidR="00C82CAD" w:rsidRPr="00C80BE7">
              <w:rPr>
                <w:rFonts w:ascii="Arial" w:hAnsi="Arial" w:cs="Arial"/>
              </w:rPr>
              <w:t>Quality Improvement</w:t>
            </w:r>
            <w:r w:rsidRPr="00C80BE7">
              <w:rPr>
                <w:rFonts w:ascii="Arial" w:hAnsi="Arial" w:cs="Arial"/>
              </w:rPr>
              <w:t xml:space="preserve"> project and be actively involved in management and service development.</w:t>
            </w:r>
          </w:p>
          <w:p w14:paraId="4B35EC1C" w14:textId="77777777" w:rsidR="009B08E5" w:rsidRPr="00C80BE7" w:rsidRDefault="009B08E5">
            <w:pPr>
              <w:overflowPunct w:val="0"/>
              <w:autoSpaceDE w:val="0"/>
              <w:autoSpaceDN w:val="0"/>
              <w:adjustRightInd w:val="0"/>
              <w:spacing w:after="0" w:line="240" w:lineRule="auto"/>
              <w:ind w:left="720"/>
              <w:textAlignment w:val="baseline"/>
              <w:rPr>
                <w:rFonts w:ascii="Arial" w:hAnsi="Arial" w:cs="Arial"/>
              </w:rPr>
            </w:pPr>
          </w:p>
          <w:p w14:paraId="6EAFD918" w14:textId="222381F2" w:rsidR="009B08E5" w:rsidRPr="00C80BE7" w:rsidRDefault="009B08E5">
            <w:pPr>
              <w:overflowPunct w:val="0"/>
              <w:autoSpaceDE w:val="0"/>
              <w:autoSpaceDN w:val="0"/>
              <w:adjustRightInd w:val="0"/>
              <w:spacing w:after="0" w:line="240" w:lineRule="auto"/>
              <w:textAlignment w:val="baseline"/>
              <w:rPr>
                <w:rFonts w:ascii="Arial" w:eastAsia="Times New Roman" w:hAnsi="Arial" w:cs="Arial"/>
                <w:lang w:eastAsia="en-GB"/>
              </w:rPr>
            </w:pPr>
            <w:r w:rsidRPr="00C80BE7">
              <w:rPr>
                <w:rFonts w:ascii="Arial" w:eastAsia="Times New Roman" w:hAnsi="Arial" w:cs="Arial"/>
                <w:b/>
                <w:lang w:eastAsia="en-GB"/>
              </w:rPr>
              <w:lastRenderedPageBreak/>
              <w:t>Supervision</w:t>
            </w:r>
            <w:r w:rsidRPr="00C80BE7">
              <w:rPr>
                <w:rFonts w:ascii="Arial" w:eastAsia="Times New Roman" w:hAnsi="Arial" w:cs="Arial"/>
                <w:lang w:eastAsia="en-GB"/>
              </w:rPr>
              <w:t xml:space="preserve">: </w:t>
            </w:r>
          </w:p>
          <w:p w14:paraId="473CF3B6" w14:textId="77777777" w:rsidR="00C82CAD" w:rsidRPr="00C80BE7" w:rsidRDefault="00C82CAD">
            <w:pPr>
              <w:overflowPunct w:val="0"/>
              <w:autoSpaceDE w:val="0"/>
              <w:autoSpaceDN w:val="0"/>
              <w:adjustRightInd w:val="0"/>
              <w:spacing w:after="0" w:line="240" w:lineRule="auto"/>
              <w:textAlignment w:val="baseline"/>
              <w:rPr>
                <w:rFonts w:ascii="Arial" w:eastAsia="Times New Roman" w:hAnsi="Arial" w:cs="Arial"/>
                <w:lang w:eastAsia="en-GB"/>
              </w:rPr>
            </w:pPr>
          </w:p>
          <w:p w14:paraId="6B284F46" w14:textId="6EB4F89F" w:rsidR="009B08E5" w:rsidRPr="00C80BE7" w:rsidRDefault="009B08E5" w:rsidP="008D1674">
            <w:pPr>
              <w:overflowPunct w:val="0"/>
              <w:autoSpaceDE w:val="0"/>
              <w:autoSpaceDN w:val="0"/>
              <w:adjustRightInd w:val="0"/>
              <w:spacing w:after="0" w:line="240" w:lineRule="auto"/>
              <w:textAlignment w:val="baseline"/>
              <w:rPr>
                <w:rFonts w:ascii="Arial" w:eastAsia="Times New Roman" w:hAnsi="Arial" w:cs="Arial"/>
                <w:lang w:eastAsia="en-GB"/>
              </w:rPr>
            </w:pPr>
            <w:r w:rsidRPr="00C80BE7">
              <w:rPr>
                <w:rFonts w:ascii="Arial" w:eastAsia="Times New Roman" w:hAnsi="Arial" w:cs="Arial"/>
                <w:lang w:eastAsia="en-GB"/>
              </w:rPr>
              <w:t xml:space="preserve">Educational supervision: </w:t>
            </w:r>
            <w:r w:rsidR="00C82CAD" w:rsidRPr="00C80BE7">
              <w:rPr>
                <w:rFonts w:ascii="Arial" w:eastAsia="Times New Roman" w:hAnsi="Arial" w:cs="Arial"/>
                <w:lang w:eastAsia="en-GB"/>
              </w:rPr>
              <w:t>1 Hour</w:t>
            </w:r>
            <w:r w:rsidRPr="00C80BE7">
              <w:rPr>
                <w:rFonts w:ascii="Arial" w:eastAsia="Times New Roman" w:hAnsi="Arial" w:cs="Arial"/>
                <w:lang w:eastAsia="en-GB"/>
              </w:rPr>
              <w:t xml:space="preserve"> dedicated weekly as part of educational supervision. </w:t>
            </w:r>
          </w:p>
          <w:p w14:paraId="2FB2CFCB" w14:textId="77777777" w:rsidR="00C82CAD" w:rsidRPr="00C80BE7" w:rsidRDefault="00C82CAD" w:rsidP="00C82CAD">
            <w:pPr>
              <w:overflowPunct w:val="0"/>
              <w:autoSpaceDE w:val="0"/>
              <w:autoSpaceDN w:val="0"/>
              <w:adjustRightInd w:val="0"/>
              <w:spacing w:after="0" w:line="240" w:lineRule="auto"/>
              <w:ind w:left="720"/>
              <w:textAlignment w:val="baseline"/>
              <w:rPr>
                <w:rFonts w:ascii="Arial" w:eastAsia="Times New Roman" w:hAnsi="Arial" w:cs="Arial"/>
                <w:lang w:eastAsia="en-GB"/>
              </w:rPr>
            </w:pPr>
          </w:p>
          <w:p w14:paraId="45740B8C" w14:textId="77777777" w:rsidR="009B08E5" w:rsidRDefault="009B08E5" w:rsidP="008D1674">
            <w:pPr>
              <w:overflowPunct w:val="0"/>
              <w:autoSpaceDE w:val="0"/>
              <w:autoSpaceDN w:val="0"/>
              <w:adjustRightInd w:val="0"/>
              <w:spacing w:after="0" w:line="240" w:lineRule="auto"/>
              <w:textAlignment w:val="baseline"/>
              <w:rPr>
                <w:rFonts w:ascii="Arial" w:eastAsia="Times New Roman" w:hAnsi="Arial" w:cs="Arial"/>
                <w:lang w:eastAsia="en-GB"/>
              </w:rPr>
            </w:pPr>
            <w:r w:rsidRPr="00C80BE7">
              <w:rPr>
                <w:rFonts w:ascii="Arial" w:eastAsia="Times New Roman" w:hAnsi="Arial" w:cs="Arial"/>
                <w:lang w:eastAsia="en-GB"/>
              </w:rPr>
              <w:t xml:space="preserve">Clinical Supervision: Ad hoc clinical supervision is available daily from </w:t>
            </w:r>
            <w:r w:rsidR="005367C4" w:rsidRPr="00C80BE7">
              <w:rPr>
                <w:rFonts w:ascii="Arial" w:eastAsia="Times New Roman" w:hAnsi="Arial" w:cs="Arial"/>
                <w:lang w:eastAsia="en-GB"/>
              </w:rPr>
              <w:t xml:space="preserve">the </w:t>
            </w:r>
            <w:r w:rsidR="004A3379" w:rsidRPr="00C80BE7">
              <w:rPr>
                <w:rFonts w:ascii="Arial" w:eastAsia="Times New Roman" w:hAnsi="Arial" w:cs="Arial"/>
                <w:lang w:eastAsia="en-GB"/>
              </w:rPr>
              <w:t xml:space="preserve">post consultant </w:t>
            </w:r>
            <w:r w:rsidRPr="00C80BE7">
              <w:rPr>
                <w:rFonts w:ascii="Arial" w:eastAsia="Times New Roman" w:hAnsi="Arial" w:cs="Arial"/>
                <w:lang w:eastAsia="en-GB"/>
              </w:rPr>
              <w:t>or the other consultants in the team.</w:t>
            </w:r>
          </w:p>
          <w:p w14:paraId="04761D74" w14:textId="4A33EF66" w:rsidR="002D58E6" w:rsidRPr="00C80BE7" w:rsidRDefault="002D58E6" w:rsidP="008D1674">
            <w:pPr>
              <w:overflowPunct w:val="0"/>
              <w:autoSpaceDE w:val="0"/>
              <w:autoSpaceDN w:val="0"/>
              <w:adjustRightInd w:val="0"/>
              <w:spacing w:after="0" w:line="240" w:lineRule="auto"/>
              <w:textAlignment w:val="baseline"/>
              <w:rPr>
                <w:rFonts w:ascii="Arial" w:eastAsia="Times New Roman" w:hAnsi="Arial" w:cs="Arial"/>
                <w:lang w:eastAsia="en-GB"/>
              </w:rPr>
            </w:pPr>
          </w:p>
        </w:tc>
      </w:tr>
      <w:tr w:rsidR="009B08E5" w:rsidRPr="00C80BE7" w14:paraId="3B787E59" w14:textId="77777777" w:rsidTr="002D58E6">
        <w:trPr>
          <w:trHeight w:val="1696"/>
        </w:trPr>
        <w:tc>
          <w:tcPr>
            <w:tcW w:w="1696" w:type="dxa"/>
            <w:tcBorders>
              <w:top w:val="single" w:sz="4" w:space="0" w:color="auto"/>
              <w:left w:val="single" w:sz="4" w:space="0" w:color="auto"/>
              <w:bottom w:val="single" w:sz="4" w:space="0" w:color="auto"/>
              <w:right w:val="single" w:sz="4" w:space="0" w:color="auto"/>
            </w:tcBorders>
          </w:tcPr>
          <w:p w14:paraId="44FF51EE" w14:textId="77777777" w:rsidR="009B08E5" w:rsidRPr="00C80BE7" w:rsidRDefault="009B08E5">
            <w:pPr>
              <w:overflowPunct w:val="0"/>
              <w:autoSpaceDE w:val="0"/>
              <w:autoSpaceDN w:val="0"/>
              <w:adjustRightInd w:val="0"/>
              <w:spacing w:after="0" w:line="240" w:lineRule="auto"/>
              <w:ind w:right="398"/>
              <w:textAlignment w:val="baseline"/>
              <w:rPr>
                <w:rFonts w:ascii="Arial" w:eastAsia="Times New Roman" w:hAnsi="Arial" w:cs="Arial"/>
                <w:b/>
                <w:lang w:eastAsia="en-GB"/>
              </w:rPr>
            </w:pPr>
          </w:p>
          <w:p w14:paraId="11F6F4C0" w14:textId="77777777" w:rsidR="009B08E5" w:rsidRPr="00C80BE7" w:rsidRDefault="009B08E5">
            <w:pPr>
              <w:overflowPunct w:val="0"/>
              <w:autoSpaceDE w:val="0"/>
              <w:autoSpaceDN w:val="0"/>
              <w:adjustRightInd w:val="0"/>
              <w:spacing w:after="0" w:line="240" w:lineRule="auto"/>
              <w:ind w:right="398"/>
              <w:textAlignment w:val="baseline"/>
              <w:rPr>
                <w:rFonts w:ascii="Arial" w:eastAsia="Times New Roman" w:hAnsi="Arial" w:cs="Arial"/>
                <w:b/>
                <w:lang w:eastAsia="en-GB"/>
              </w:rPr>
            </w:pPr>
            <w:r w:rsidRPr="00C80BE7">
              <w:rPr>
                <w:rFonts w:ascii="Arial" w:eastAsia="Times New Roman" w:hAnsi="Arial" w:cs="Arial"/>
                <w:b/>
                <w:lang w:eastAsia="en-GB"/>
              </w:rPr>
              <w:t>Objectives of Placement:</w:t>
            </w:r>
          </w:p>
          <w:p w14:paraId="4A1822B2" w14:textId="77777777" w:rsidR="009B08E5" w:rsidRPr="00C80BE7" w:rsidRDefault="009B08E5">
            <w:pPr>
              <w:overflowPunct w:val="0"/>
              <w:autoSpaceDE w:val="0"/>
              <w:autoSpaceDN w:val="0"/>
              <w:adjustRightInd w:val="0"/>
              <w:spacing w:after="0" w:line="240" w:lineRule="auto"/>
              <w:ind w:right="398"/>
              <w:textAlignment w:val="baseline"/>
              <w:rPr>
                <w:rFonts w:ascii="Arial" w:eastAsia="Times New Roman" w:hAnsi="Arial" w:cs="Arial"/>
                <w:b/>
                <w:lang w:eastAsia="en-GB"/>
              </w:rPr>
            </w:pPr>
          </w:p>
          <w:p w14:paraId="1AF7E24E" w14:textId="77777777" w:rsidR="009B08E5" w:rsidRPr="00C80BE7" w:rsidRDefault="009B08E5">
            <w:pPr>
              <w:overflowPunct w:val="0"/>
              <w:autoSpaceDE w:val="0"/>
              <w:autoSpaceDN w:val="0"/>
              <w:adjustRightInd w:val="0"/>
              <w:spacing w:after="0" w:line="240" w:lineRule="auto"/>
              <w:ind w:right="398"/>
              <w:textAlignment w:val="baseline"/>
              <w:rPr>
                <w:rFonts w:ascii="Arial" w:eastAsia="Times New Roman" w:hAnsi="Arial" w:cs="Arial"/>
                <w:b/>
                <w:lang w:eastAsia="en-GB"/>
              </w:rPr>
            </w:pPr>
          </w:p>
        </w:tc>
        <w:tc>
          <w:tcPr>
            <w:tcW w:w="8557" w:type="dxa"/>
            <w:tcBorders>
              <w:top w:val="single" w:sz="4" w:space="0" w:color="auto"/>
              <w:left w:val="single" w:sz="4" w:space="0" w:color="auto"/>
              <w:bottom w:val="single" w:sz="4" w:space="0" w:color="auto"/>
              <w:right w:val="single" w:sz="4" w:space="0" w:color="auto"/>
            </w:tcBorders>
            <w:vAlign w:val="center"/>
          </w:tcPr>
          <w:p w14:paraId="4A6585CA" w14:textId="77777777" w:rsidR="00C82CAD" w:rsidRPr="00C80BE7" w:rsidRDefault="00C82CAD" w:rsidP="00C82CAD">
            <w:pPr>
              <w:pStyle w:val="ListParagraph"/>
              <w:shd w:val="clear" w:color="auto" w:fill="FFFFFF" w:themeFill="background1"/>
              <w:tabs>
                <w:tab w:val="left" w:pos="6980"/>
                <w:tab w:val="left" w:pos="8789"/>
              </w:tabs>
              <w:overflowPunct/>
              <w:autoSpaceDE/>
              <w:adjustRightInd/>
              <w:spacing w:line="276" w:lineRule="auto"/>
              <w:ind w:left="317" w:right="398"/>
              <w:jc w:val="both"/>
              <w:rPr>
                <w:rFonts w:cs="Arial"/>
                <w:color w:val="000000" w:themeColor="text1"/>
                <w:sz w:val="22"/>
                <w:szCs w:val="22"/>
                <w:lang w:eastAsia="en-US"/>
              </w:rPr>
            </w:pPr>
          </w:p>
          <w:p w14:paraId="69E3EAFC" w14:textId="2DC85F3F" w:rsidR="009B08E5" w:rsidRPr="00C80BE7" w:rsidRDefault="005367C4" w:rsidP="005367C4">
            <w:pPr>
              <w:pStyle w:val="ListParagraph"/>
              <w:numPr>
                <w:ilvl w:val="0"/>
                <w:numId w:val="4"/>
              </w:numPr>
              <w:shd w:val="clear" w:color="auto" w:fill="FFFFFF" w:themeFill="background1"/>
              <w:tabs>
                <w:tab w:val="left" w:pos="6980"/>
                <w:tab w:val="left" w:pos="8789"/>
              </w:tabs>
              <w:overflowPunct/>
              <w:autoSpaceDE/>
              <w:adjustRightInd/>
              <w:spacing w:line="276" w:lineRule="auto"/>
              <w:ind w:left="317" w:right="398" w:hanging="283"/>
              <w:jc w:val="both"/>
              <w:rPr>
                <w:rFonts w:cs="Arial"/>
                <w:color w:val="000000" w:themeColor="text1"/>
                <w:sz w:val="22"/>
                <w:szCs w:val="22"/>
                <w:lang w:eastAsia="en-US"/>
              </w:rPr>
            </w:pPr>
            <w:r w:rsidRPr="00C80BE7">
              <w:rPr>
                <w:rFonts w:cs="Arial"/>
                <w:color w:val="000000" w:themeColor="text1"/>
                <w:sz w:val="22"/>
                <w:szCs w:val="22"/>
                <w:lang w:eastAsia="en-US"/>
              </w:rPr>
              <w:t>D</w:t>
            </w:r>
            <w:r w:rsidR="009B08E5" w:rsidRPr="00C80BE7">
              <w:rPr>
                <w:rFonts w:cs="Arial"/>
                <w:color w:val="000000" w:themeColor="text1"/>
                <w:sz w:val="22"/>
                <w:szCs w:val="22"/>
                <w:lang w:eastAsia="en-US"/>
              </w:rPr>
              <w:t>evelop core skills to an enhanced level</w:t>
            </w:r>
            <w:r w:rsidR="002D58E6">
              <w:rPr>
                <w:rFonts w:cs="Arial"/>
                <w:color w:val="000000" w:themeColor="text1"/>
                <w:sz w:val="22"/>
                <w:szCs w:val="22"/>
                <w:lang w:eastAsia="en-US"/>
              </w:rPr>
              <w:t xml:space="preserve"> </w:t>
            </w:r>
            <w:r w:rsidR="009B08E5" w:rsidRPr="00C80BE7">
              <w:rPr>
                <w:rFonts w:cs="Arial"/>
                <w:color w:val="000000" w:themeColor="text1"/>
                <w:sz w:val="22"/>
                <w:szCs w:val="22"/>
                <w:lang w:eastAsia="en-US"/>
              </w:rPr>
              <w:t>in</w:t>
            </w:r>
            <w:r w:rsidRPr="00C80BE7">
              <w:rPr>
                <w:rFonts w:cs="Arial"/>
                <w:color w:val="000000" w:themeColor="text1"/>
                <w:sz w:val="22"/>
                <w:szCs w:val="22"/>
                <w:lang w:eastAsia="en-US"/>
              </w:rPr>
              <w:t xml:space="preserve"> a</w:t>
            </w:r>
            <w:r w:rsidR="009B08E5" w:rsidRPr="00C80BE7">
              <w:rPr>
                <w:rFonts w:cs="Arial"/>
                <w:sz w:val="22"/>
                <w:szCs w:val="22"/>
              </w:rPr>
              <w:t>ssessment, diagnosis and formulation of common and complex secondary care community mental health presentations, both routine and urgent.</w:t>
            </w:r>
          </w:p>
          <w:p w14:paraId="77CD118C" w14:textId="77777777" w:rsidR="00C82CAD" w:rsidRPr="00C80BE7" w:rsidRDefault="00C82CAD" w:rsidP="00C82CAD">
            <w:pPr>
              <w:pStyle w:val="ListParagraph"/>
              <w:shd w:val="clear" w:color="auto" w:fill="FFFFFF" w:themeFill="background1"/>
              <w:tabs>
                <w:tab w:val="left" w:pos="6980"/>
                <w:tab w:val="left" w:pos="8789"/>
              </w:tabs>
              <w:overflowPunct/>
              <w:autoSpaceDE/>
              <w:adjustRightInd/>
              <w:spacing w:line="276" w:lineRule="auto"/>
              <w:ind w:left="317" w:right="398"/>
              <w:jc w:val="both"/>
              <w:rPr>
                <w:rFonts w:cs="Arial"/>
                <w:sz w:val="22"/>
                <w:szCs w:val="22"/>
                <w:lang w:eastAsia="en-US"/>
              </w:rPr>
            </w:pPr>
          </w:p>
          <w:p w14:paraId="67BAAFDE" w14:textId="1F141164" w:rsidR="009B08E5" w:rsidRPr="00C80BE7" w:rsidRDefault="002D58E6">
            <w:pPr>
              <w:pStyle w:val="ListParagraph"/>
              <w:numPr>
                <w:ilvl w:val="0"/>
                <w:numId w:val="4"/>
              </w:numPr>
              <w:shd w:val="clear" w:color="auto" w:fill="FFFFFF" w:themeFill="background1"/>
              <w:tabs>
                <w:tab w:val="left" w:pos="6980"/>
                <w:tab w:val="left" w:pos="8789"/>
              </w:tabs>
              <w:overflowPunct/>
              <w:autoSpaceDE/>
              <w:adjustRightInd/>
              <w:spacing w:line="276" w:lineRule="auto"/>
              <w:ind w:left="317" w:right="398" w:hanging="283"/>
              <w:jc w:val="both"/>
              <w:rPr>
                <w:rFonts w:cs="Arial"/>
                <w:sz w:val="22"/>
                <w:szCs w:val="22"/>
                <w:lang w:eastAsia="en-US"/>
              </w:rPr>
            </w:pPr>
            <w:r>
              <w:rPr>
                <w:rFonts w:cs="Arial"/>
                <w:sz w:val="22"/>
                <w:szCs w:val="22"/>
                <w:lang w:eastAsia="en-US"/>
              </w:rPr>
              <w:t>Develop skills in the b</w:t>
            </w:r>
            <w:r w:rsidR="009B08E5" w:rsidRPr="00C80BE7">
              <w:rPr>
                <w:rFonts w:cs="Arial"/>
                <w:sz w:val="22"/>
                <w:szCs w:val="22"/>
                <w:lang w:eastAsia="en-US"/>
              </w:rPr>
              <w:t>iopsychosocial management of common and complex secondary care community mental health presentations, including further investigations and treatment.</w:t>
            </w:r>
          </w:p>
          <w:p w14:paraId="41A32DDE" w14:textId="77777777" w:rsidR="00AB7A92" w:rsidRPr="00C80BE7" w:rsidRDefault="00AB7A92" w:rsidP="00AB7A92">
            <w:pPr>
              <w:pStyle w:val="ListParagraph"/>
              <w:shd w:val="clear" w:color="auto" w:fill="FFFFFF" w:themeFill="background1"/>
              <w:tabs>
                <w:tab w:val="left" w:pos="6980"/>
                <w:tab w:val="left" w:pos="8789"/>
              </w:tabs>
              <w:overflowPunct/>
              <w:autoSpaceDE/>
              <w:adjustRightInd/>
              <w:spacing w:line="276" w:lineRule="auto"/>
              <w:ind w:left="317" w:right="398"/>
              <w:jc w:val="both"/>
              <w:rPr>
                <w:rFonts w:cs="Arial"/>
                <w:sz w:val="22"/>
                <w:szCs w:val="22"/>
                <w:lang w:eastAsia="en-US"/>
              </w:rPr>
            </w:pPr>
          </w:p>
          <w:p w14:paraId="4C4DB145" w14:textId="023393BB" w:rsidR="00AB7A92" w:rsidRPr="00C80BE7" w:rsidRDefault="002D58E6" w:rsidP="00AB7A92">
            <w:pPr>
              <w:pStyle w:val="ListParagraph"/>
              <w:numPr>
                <w:ilvl w:val="0"/>
                <w:numId w:val="4"/>
              </w:numPr>
              <w:shd w:val="clear" w:color="auto" w:fill="FFFFFF" w:themeFill="background1"/>
              <w:tabs>
                <w:tab w:val="left" w:pos="6980"/>
                <w:tab w:val="left" w:pos="8789"/>
              </w:tabs>
              <w:overflowPunct/>
              <w:autoSpaceDE/>
              <w:adjustRightInd/>
              <w:spacing w:line="276" w:lineRule="auto"/>
              <w:ind w:left="317" w:right="398" w:hanging="283"/>
              <w:jc w:val="both"/>
              <w:rPr>
                <w:rFonts w:cs="Arial"/>
                <w:sz w:val="22"/>
                <w:szCs w:val="22"/>
                <w:lang w:eastAsia="en-US"/>
              </w:rPr>
            </w:pPr>
            <w:r>
              <w:rPr>
                <w:rFonts w:cs="Arial"/>
                <w:sz w:val="22"/>
                <w:szCs w:val="22"/>
              </w:rPr>
              <w:t>Develop skills in r</w:t>
            </w:r>
            <w:r w:rsidR="009B08E5" w:rsidRPr="00C80BE7">
              <w:rPr>
                <w:rFonts w:cs="Arial"/>
                <w:sz w:val="22"/>
                <w:szCs w:val="22"/>
              </w:rPr>
              <w:t>isk assessment and management</w:t>
            </w:r>
            <w:r>
              <w:rPr>
                <w:rFonts w:cs="Arial"/>
                <w:sz w:val="22"/>
                <w:szCs w:val="22"/>
              </w:rPr>
              <w:t xml:space="preserve"> as part of care plan development in collaboration with the patients, families and carers</w:t>
            </w:r>
            <w:r w:rsidR="009B08E5" w:rsidRPr="00C80BE7">
              <w:rPr>
                <w:rFonts w:cs="Arial"/>
                <w:sz w:val="22"/>
                <w:szCs w:val="22"/>
              </w:rPr>
              <w:t xml:space="preserve">. </w:t>
            </w:r>
          </w:p>
          <w:p w14:paraId="5B968CE4" w14:textId="77777777" w:rsidR="00AB7A92" w:rsidRPr="00C80BE7" w:rsidRDefault="00AB7A92" w:rsidP="00AB7A92">
            <w:pPr>
              <w:pStyle w:val="ListParagraph"/>
              <w:rPr>
                <w:rFonts w:cs="Arial"/>
                <w:sz w:val="22"/>
                <w:szCs w:val="22"/>
              </w:rPr>
            </w:pPr>
          </w:p>
          <w:p w14:paraId="068F7E75" w14:textId="4F307E36" w:rsidR="00AB7A92" w:rsidRPr="00C80BE7" w:rsidRDefault="009B08E5" w:rsidP="00AB7A92">
            <w:pPr>
              <w:pStyle w:val="ListParagraph"/>
              <w:numPr>
                <w:ilvl w:val="0"/>
                <w:numId w:val="4"/>
              </w:numPr>
              <w:shd w:val="clear" w:color="auto" w:fill="FFFFFF" w:themeFill="background1"/>
              <w:tabs>
                <w:tab w:val="left" w:pos="6980"/>
                <w:tab w:val="left" w:pos="8789"/>
              </w:tabs>
              <w:overflowPunct/>
              <w:autoSpaceDE/>
              <w:adjustRightInd/>
              <w:spacing w:line="276" w:lineRule="auto"/>
              <w:ind w:left="317" w:right="398" w:hanging="283"/>
              <w:jc w:val="both"/>
              <w:rPr>
                <w:rFonts w:cs="Arial"/>
                <w:sz w:val="22"/>
                <w:szCs w:val="22"/>
                <w:lang w:eastAsia="en-US"/>
              </w:rPr>
            </w:pPr>
            <w:r w:rsidRPr="00C80BE7">
              <w:rPr>
                <w:rFonts w:cs="Arial"/>
                <w:sz w:val="22"/>
                <w:szCs w:val="22"/>
              </w:rPr>
              <w:t>Liaison with other teams</w:t>
            </w:r>
            <w:r w:rsidR="002D58E6">
              <w:rPr>
                <w:rFonts w:cs="Arial"/>
                <w:sz w:val="22"/>
                <w:szCs w:val="22"/>
              </w:rPr>
              <w:t>, services, agencies and organisations</w:t>
            </w:r>
            <w:r w:rsidRPr="00C80BE7">
              <w:rPr>
                <w:rFonts w:cs="Arial"/>
                <w:sz w:val="22"/>
                <w:szCs w:val="22"/>
              </w:rPr>
              <w:t xml:space="preserve"> and mak</w:t>
            </w:r>
            <w:r w:rsidR="002D58E6">
              <w:rPr>
                <w:rFonts w:cs="Arial"/>
                <w:sz w:val="22"/>
                <w:szCs w:val="22"/>
              </w:rPr>
              <w:t>e</w:t>
            </w:r>
            <w:r w:rsidRPr="00C80BE7">
              <w:rPr>
                <w:rFonts w:cs="Arial"/>
                <w:sz w:val="22"/>
                <w:szCs w:val="22"/>
              </w:rPr>
              <w:t xml:space="preserve"> appropriate referrals. </w:t>
            </w:r>
          </w:p>
          <w:p w14:paraId="49F30CB2" w14:textId="77777777" w:rsidR="00AB7A92" w:rsidRPr="00C80BE7" w:rsidRDefault="00AB7A92" w:rsidP="00AB7A92">
            <w:pPr>
              <w:pStyle w:val="ListParagraph"/>
              <w:rPr>
                <w:rFonts w:cs="Arial"/>
                <w:sz w:val="22"/>
                <w:szCs w:val="22"/>
              </w:rPr>
            </w:pPr>
          </w:p>
          <w:p w14:paraId="3C3ECB93" w14:textId="136E9144" w:rsidR="00AB7A92" w:rsidRPr="00C80BE7" w:rsidRDefault="009B08E5" w:rsidP="00AB7A92">
            <w:pPr>
              <w:pStyle w:val="ListParagraph"/>
              <w:numPr>
                <w:ilvl w:val="0"/>
                <w:numId w:val="4"/>
              </w:numPr>
              <w:shd w:val="clear" w:color="auto" w:fill="FFFFFF" w:themeFill="background1"/>
              <w:tabs>
                <w:tab w:val="left" w:pos="6980"/>
                <w:tab w:val="left" w:pos="8789"/>
              </w:tabs>
              <w:overflowPunct/>
              <w:autoSpaceDE/>
              <w:adjustRightInd/>
              <w:spacing w:line="276" w:lineRule="auto"/>
              <w:ind w:left="317" w:right="398" w:hanging="283"/>
              <w:jc w:val="both"/>
              <w:rPr>
                <w:rFonts w:cs="Arial"/>
                <w:sz w:val="22"/>
                <w:szCs w:val="22"/>
                <w:lang w:eastAsia="en-US"/>
              </w:rPr>
            </w:pPr>
            <w:r w:rsidRPr="00C80BE7">
              <w:rPr>
                <w:rFonts w:cs="Arial"/>
                <w:sz w:val="22"/>
                <w:szCs w:val="22"/>
              </w:rPr>
              <w:t>Work effectively with other colleagues and team</w:t>
            </w:r>
            <w:r w:rsidR="00432771">
              <w:rPr>
                <w:rFonts w:cs="Arial"/>
                <w:sz w:val="22"/>
                <w:szCs w:val="22"/>
              </w:rPr>
              <w:t xml:space="preserve"> members</w:t>
            </w:r>
            <w:r w:rsidRPr="00C80BE7">
              <w:rPr>
                <w:rFonts w:cs="Arial"/>
                <w:sz w:val="22"/>
                <w:szCs w:val="22"/>
              </w:rPr>
              <w:t>.</w:t>
            </w:r>
          </w:p>
          <w:p w14:paraId="50148843" w14:textId="77777777" w:rsidR="00AB7A92" w:rsidRPr="00C80BE7" w:rsidRDefault="00AB7A92" w:rsidP="00AB7A92">
            <w:pPr>
              <w:pStyle w:val="ListParagraph"/>
              <w:rPr>
                <w:rFonts w:cs="Arial"/>
                <w:sz w:val="22"/>
                <w:szCs w:val="22"/>
              </w:rPr>
            </w:pPr>
          </w:p>
          <w:p w14:paraId="731D6368" w14:textId="245B50D0" w:rsidR="00AB7A92" w:rsidRPr="00C80BE7" w:rsidRDefault="005C56CE" w:rsidP="00AB7A92">
            <w:pPr>
              <w:pStyle w:val="ListParagraph"/>
              <w:numPr>
                <w:ilvl w:val="0"/>
                <w:numId w:val="4"/>
              </w:numPr>
              <w:shd w:val="clear" w:color="auto" w:fill="FFFFFF" w:themeFill="background1"/>
              <w:tabs>
                <w:tab w:val="left" w:pos="6980"/>
                <w:tab w:val="left" w:pos="8789"/>
              </w:tabs>
              <w:overflowPunct/>
              <w:autoSpaceDE/>
              <w:adjustRightInd/>
              <w:spacing w:line="276" w:lineRule="auto"/>
              <w:ind w:left="317" w:right="398" w:hanging="283"/>
              <w:jc w:val="both"/>
              <w:rPr>
                <w:rFonts w:cs="Arial"/>
                <w:sz w:val="22"/>
                <w:szCs w:val="22"/>
                <w:lang w:eastAsia="en-US"/>
              </w:rPr>
            </w:pPr>
            <w:r>
              <w:rPr>
                <w:rFonts w:cs="Arial"/>
                <w:sz w:val="22"/>
                <w:szCs w:val="22"/>
              </w:rPr>
              <w:t>Develop skills in d</w:t>
            </w:r>
            <w:r w:rsidR="009B08E5" w:rsidRPr="00C80BE7">
              <w:rPr>
                <w:rFonts w:cs="Arial"/>
                <w:sz w:val="22"/>
                <w:szCs w:val="22"/>
              </w:rPr>
              <w:t xml:space="preserve">rafting reports, summaries and letters. </w:t>
            </w:r>
          </w:p>
          <w:p w14:paraId="497B80FF" w14:textId="77777777" w:rsidR="00AB7A92" w:rsidRPr="00C80BE7" w:rsidRDefault="00AB7A92" w:rsidP="00AB7A92">
            <w:pPr>
              <w:pStyle w:val="ListParagraph"/>
              <w:rPr>
                <w:rFonts w:cs="Arial"/>
                <w:sz w:val="22"/>
                <w:szCs w:val="22"/>
              </w:rPr>
            </w:pPr>
          </w:p>
          <w:p w14:paraId="5BE75D8E" w14:textId="72982F61" w:rsidR="00AB7A92" w:rsidRPr="00C80BE7" w:rsidRDefault="009B08E5" w:rsidP="00AB7A92">
            <w:pPr>
              <w:pStyle w:val="ListParagraph"/>
              <w:numPr>
                <w:ilvl w:val="0"/>
                <w:numId w:val="4"/>
              </w:numPr>
              <w:shd w:val="clear" w:color="auto" w:fill="FFFFFF" w:themeFill="background1"/>
              <w:tabs>
                <w:tab w:val="left" w:pos="6980"/>
                <w:tab w:val="left" w:pos="8789"/>
              </w:tabs>
              <w:overflowPunct/>
              <w:autoSpaceDE/>
              <w:adjustRightInd/>
              <w:spacing w:line="276" w:lineRule="auto"/>
              <w:ind w:left="317" w:right="398" w:hanging="283"/>
              <w:jc w:val="both"/>
              <w:rPr>
                <w:rFonts w:cs="Arial"/>
                <w:sz w:val="22"/>
                <w:szCs w:val="22"/>
                <w:lang w:eastAsia="en-US"/>
              </w:rPr>
            </w:pPr>
            <w:r w:rsidRPr="00C80BE7">
              <w:rPr>
                <w:rFonts w:cs="Arial"/>
                <w:sz w:val="22"/>
                <w:szCs w:val="22"/>
              </w:rPr>
              <w:t xml:space="preserve">Use </w:t>
            </w:r>
            <w:r w:rsidR="005C56CE">
              <w:rPr>
                <w:rFonts w:cs="Arial"/>
                <w:sz w:val="22"/>
                <w:szCs w:val="22"/>
              </w:rPr>
              <w:t xml:space="preserve">effectively the </w:t>
            </w:r>
            <w:r w:rsidRPr="00C80BE7">
              <w:rPr>
                <w:rFonts w:cs="Arial"/>
                <w:sz w:val="22"/>
                <w:szCs w:val="22"/>
              </w:rPr>
              <w:t xml:space="preserve">mental health and mental capacity legislation. </w:t>
            </w:r>
          </w:p>
          <w:p w14:paraId="70297EBC" w14:textId="77777777" w:rsidR="00AB7A92" w:rsidRPr="00C80BE7" w:rsidRDefault="00AB7A92" w:rsidP="00AB7A92">
            <w:pPr>
              <w:pStyle w:val="ListParagraph"/>
              <w:shd w:val="clear" w:color="auto" w:fill="FFFFFF" w:themeFill="background1"/>
              <w:tabs>
                <w:tab w:val="left" w:pos="6980"/>
                <w:tab w:val="left" w:pos="8789"/>
              </w:tabs>
              <w:overflowPunct/>
              <w:autoSpaceDE/>
              <w:adjustRightInd/>
              <w:spacing w:line="276" w:lineRule="auto"/>
              <w:ind w:left="317" w:right="398"/>
              <w:jc w:val="both"/>
              <w:rPr>
                <w:rFonts w:cs="Arial"/>
                <w:sz w:val="22"/>
                <w:szCs w:val="22"/>
                <w:lang w:eastAsia="en-US"/>
              </w:rPr>
            </w:pPr>
          </w:p>
          <w:p w14:paraId="55FCF118" w14:textId="071F77A5" w:rsidR="00AB7A92" w:rsidRPr="00C80BE7" w:rsidRDefault="005C56CE" w:rsidP="00AB7A92">
            <w:pPr>
              <w:pStyle w:val="ListParagraph"/>
              <w:numPr>
                <w:ilvl w:val="0"/>
                <w:numId w:val="4"/>
              </w:numPr>
              <w:shd w:val="clear" w:color="auto" w:fill="FFFFFF" w:themeFill="background1"/>
              <w:tabs>
                <w:tab w:val="left" w:pos="6980"/>
                <w:tab w:val="left" w:pos="8789"/>
              </w:tabs>
              <w:overflowPunct/>
              <w:autoSpaceDE/>
              <w:adjustRightInd/>
              <w:spacing w:line="276" w:lineRule="auto"/>
              <w:ind w:left="317" w:right="398" w:hanging="283"/>
              <w:jc w:val="both"/>
              <w:rPr>
                <w:rFonts w:cs="Arial"/>
                <w:sz w:val="22"/>
                <w:szCs w:val="22"/>
                <w:lang w:eastAsia="en-US"/>
              </w:rPr>
            </w:pPr>
            <w:r>
              <w:rPr>
                <w:rFonts w:cs="Arial"/>
                <w:sz w:val="22"/>
                <w:szCs w:val="22"/>
                <w:lang w:eastAsia="en-US"/>
              </w:rPr>
              <w:t>Develop l</w:t>
            </w:r>
            <w:r w:rsidR="00AB7A92" w:rsidRPr="00C80BE7">
              <w:rPr>
                <w:rFonts w:cs="Arial"/>
                <w:sz w:val="22"/>
                <w:szCs w:val="22"/>
                <w:lang w:eastAsia="en-US"/>
              </w:rPr>
              <w:t xml:space="preserve">eadership and </w:t>
            </w:r>
            <w:r>
              <w:rPr>
                <w:rFonts w:cs="Arial"/>
                <w:sz w:val="22"/>
                <w:szCs w:val="22"/>
                <w:lang w:eastAsia="en-US"/>
              </w:rPr>
              <w:t>m</w:t>
            </w:r>
            <w:r w:rsidR="00AB7A92" w:rsidRPr="00C80BE7">
              <w:rPr>
                <w:rFonts w:cs="Arial"/>
                <w:sz w:val="22"/>
                <w:szCs w:val="22"/>
                <w:lang w:eastAsia="en-US"/>
              </w:rPr>
              <w:t xml:space="preserve">anagement </w:t>
            </w:r>
            <w:r>
              <w:rPr>
                <w:rFonts w:cs="Arial"/>
                <w:sz w:val="22"/>
                <w:szCs w:val="22"/>
                <w:lang w:eastAsia="en-US"/>
              </w:rPr>
              <w:t xml:space="preserve">capabilities </w:t>
            </w:r>
            <w:r w:rsidR="00AB7A92" w:rsidRPr="00C80BE7">
              <w:rPr>
                <w:rFonts w:cs="Arial"/>
                <w:sz w:val="22"/>
                <w:szCs w:val="22"/>
                <w:lang w:eastAsia="en-US"/>
              </w:rPr>
              <w:t xml:space="preserve">e.g. through attendance at meetings. </w:t>
            </w:r>
          </w:p>
          <w:p w14:paraId="3A0288FE" w14:textId="77777777" w:rsidR="00AB7A92" w:rsidRPr="00C80BE7" w:rsidRDefault="00AB7A92" w:rsidP="00AB7A92">
            <w:pPr>
              <w:pStyle w:val="ListParagraph"/>
              <w:shd w:val="clear" w:color="auto" w:fill="FFFFFF" w:themeFill="background1"/>
              <w:tabs>
                <w:tab w:val="left" w:pos="6980"/>
                <w:tab w:val="left" w:pos="8789"/>
              </w:tabs>
              <w:overflowPunct/>
              <w:autoSpaceDE/>
              <w:adjustRightInd/>
              <w:spacing w:line="276" w:lineRule="auto"/>
              <w:ind w:left="317" w:right="398"/>
              <w:jc w:val="both"/>
              <w:rPr>
                <w:rFonts w:cs="Arial"/>
                <w:sz w:val="22"/>
                <w:szCs w:val="22"/>
                <w:lang w:eastAsia="en-US"/>
              </w:rPr>
            </w:pPr>
          </w:p>
          <w:p w14:paraId="0004BFD7" w14:textId="494CB129" w:rsidR="00AB7A92" w:rsidRDefault="005C56CE" w:rsidP="0000704E">
            <w:pPr>
              <w:pStyle w:val="ListParagraph"/>
              <w:numPr>
                <w:ilvl w:val="0"/>
                <w:numId w:val="4"/>
              </w:numPr>
              <w:shd w:val="clear" w:color="auto" w:fill="FFFFFF" w:themeFill="background1"/>
              <w:tabs>
                <w:tab w:val="left" w:pos="6980"/>
                <w:tab w:val="left" w:pos="8789"/>
              </w:tabs>
              <w:overflowPunct/>
              <w:autoSpaceDE/>
              <w:adjustRightInd/>
              <w:spacing w:line="276" w:lineRule="auto"/>
              <w:ind w:left="317" w:right="398" w:hanging="283"/>
              <w:jc w:val="both"/>
              <w:rPr>
                <w:rFonts w:cs="Arial"/>
                <w:sz w:val="22"/>
                <w:szCs w:val="22"/>
                <w:lang w:eastAsia="en-US"/>
              </w:rPr>
            </w:pPr>
            <w:r>
              <w:rPr>
                <w:rFonts w:cs="Arial"/>
                <w:sz w:val="22"/>
                <w:szCs w:val="22"/>
              </w:rPr>
              <w:t>Develop t</w:t>
            </w:r>
            <w:r w:rsidR="009B08E5" w:rsidRPr="00C80BE7">
              <w:rPr>
                <w:rFonts w:cs="Arial"/>
                <w:sz w:val="22"/>
                <w:szCs w:val="22"/>
              </w:rPr>
              <w:t>eachin</w:t>
            </w:r>
            <w:r>
              <w:rPr>
                <w:rFonts w:cs="Arial"/>
                <w:sz w:val="22"/>
                <w:szCs w:val="22"/>
              </w:rPr>
              <w:t xml:space="preserve">g skills and support learning of </w:t>
            </w:r>
            <w:r w:rsidR="009B08E5" w:rsidRPr="00C80BE7">
              <w:rPr>
                <w:rFonts w:cs="Arial"/>
                <w:sz w:val="22"/>
                <w:szCs w:val="22"/>
              </w:rPr>
              <w:t>colleagues</w:t>
            </w:r>
            <w:r>
              <w:rPr>
                <w:rFonts w:cs="Arial"/>
                <w:sz w:val="22"/>
                <w:szCs w:val="22"/>
              </w:rPr>
              <w:t>, core trainees</w:t>
            </w:r>
            <w:r w:rsidR="009B08E5" w:rsidRPr="00C80BE7">
              <w:rPr>
                <w:rFonts w:cs="Arial"/>
                <w:sz w:val="22"/>
                <w:szCs w:val="22"/>
              </w:rPr>
              <w:t xml:space="preserve"> and medical students. </w:t>
            </w:r>
          </w:p>
          <w:p w14:paraId="1E354E22" w14:textId="77777777" w:rsidR="0000704E" w:rsidRPr="0000704E" w:rsidRDefault="0000704E" w:rsidP="0000704E">
            <w:pPr>
              <w:shd w:val="clear" w:color="auto" w:fill="FFFFFF" w:themeFill="background1"/>
              <w:tabs>
                <w:tab w:val="left" w:pos="6980"/>
                <w:tab w:val="left" w:pos="8789"/>
              </w:tabs>
              <w:spacing w:after="0"/>
              <w:ind w:right="398"/>
              <w:jc w:val="both"/>
              <w:rPr>
                <w:rFonts w:cs="Arial"/>
              </w:rPr>
            </w:pPr>
          </w:p>
          <w:p w14:paraId="0D77473D" w14:textId="6FC5219B" w:rsidR="00161CF6" w:rsidRPr="0000704E" w:rsidRDefault="0000704E" w:rsidP="0000704E">
            <w:pPr>
              <w:pStyle w:val="ListParagraph"/>
              <w:numPr>
                <w:ilvl w:val="0"/>
                <w:numId w:val="4"/>
              </w:numPr>
              <w:shd w:val="clear" w:color="auto" w:fill="FFFFFF" w:themeFill="background1"/>
              <w:tabs>
                <w:tab w:val="left" w:pos="6980"/>
                <w:tab w:val="left" w:pos="8789"/>
              </w:tabs>
              <w:overflowPunct/>
              <w:autoSpaceDE/>
              <w:adjustRightInd/>
              <w:spacing w:line="276" w:lineRule="auto"/>
              <w:ind w:left="394" w:right="398"/>
              <w:jc w:val="both"/>
              <w:rPr>
                <w:rFonts w:cs="Arial"/>
                <w:sz w:val="22"/>
                <w:szCs w:val="22"/>
                <w:lang w:eastAsia="en-US"/>
              </w:rPr>
            </w:pPr>
            <w:r>
              <w:rPr>
                <w:rFonts w:cs="Arial"/>
                <w:sz w:val="22"/>
                <w:szCs w:val="22"/>
              </w:rPr>
              <w:t xml:space="preserve">Engage in Research, </w:t>
            </w:r>
            <w:r w:rsidR="009B08E5" w:rsidRPr="00C80BE7">
              <w:rPr>
                <w:rFonts w:cs="Arial"/>
                <w:sz w:val="22"/>
                <w:szCs w:val="22"/>
              </w:rPr>
              <w:t>Audit and quality improvement e.g. through completing audits and quality improvement projects and supervising junior colleagues in their projects.</w:t>
            </w:r>
          </w:p>
          <w:p w14:paraId="22AC5CFF" w14:textId="77777777" w:rsidR="00161CF6" w:rsidRPr="00C80BE7" w:rsidRDefault="00161CF6" w:rsidP="0000704E">
            <w:pPr>
              <w:pStyle w:val="ListParagraph"/>
              <w:shd w:val="clear" w:color="auto" w:fill="FFFFFF" w:themeFill="background1"/>
              <w:tabs>
                <w:tab w:val="left" w:pos="6980"/>
                <w:tab w:val="left" w:pos="8789"/>
              </w:tabs>
              <w:overflowPunct/>
              <w:autoSpaceDE/>
              <w:adjustRightInd/>
              <w:spacing w:line="276" w:lineRule="auto"/>
              <w:ind w:left="394" w:right="398"/>
              <w:jc w:val="both"/>
              <w:rPr>
                <w:rFonts w:cs="Arial"/>
                <w:color w:val="000000" w:themeColor="text1"/>
                <w:sz w:val="22"/>
                <w:szCs w:val="22"/>
                <w:lang w:eastAsia="en-US"/>
              </w:rPr>
            </w:pPr>
          </w:p>
          <w:p w14:paraId="2ED84FC1" w14:textId="498441E0" w:rsidR="00161CF6" w:rsidRPr="00C80BE7" w:rsidRDefault="00161CF6" w:rsidP="0000704E">
            <w:pPr>
              <w:pStyle w:val="ListParagraph"/>
              <w:numPr>
                <w:ilvl w:val="0"/>
                <w:numId w:val="4"/>
              </w:numPr>
              <w:shd w:val="clear" w:color="auto" w:fill="FFFFFF" w:themeFill="background1"/>
              <w:tabs>
                <w:tab w:val="left" w:pos="6980"/>
                <w:tab w:val="left" w:pos="8789"/>
              </w:tabs>
              <w:overflowPunct/>
              <w:autoSpaceDE/>
              <w:adjustRightInd/>
              <w:spacing w:line="276" w:lineRule="auto"/>
              <w:ind w:left="394" w:right="398"/>
              <w:jc w:val="both"/>
              <w:rPr>
                <w:rFonts w:cs="Arial"/>
                <w:color w:val="000000" w:themeColor="text1"/>
                <w:sz w:val="22"/>
                <w:szCs w:val="22"/>
                <w:lang w:eastAsia="en-US"/>
              </w:rPr>
            </w:pPr>
            <w:r w:rsidRPr="00C80BE7">
              <w:rPr>
                <w:rFonts w:cs="Arial"/>
                <w:color w:val="000000" w:themeColor="text1"/>
                <w:sz w:val="22"/>
                <w:szCs w:val="22"/>
              </w:rPr>
              <w:t>To develop a special interest in a relevant clinical specialty (see Special Interest sessions prospectus).</w:t>
            </w:r>
          </w:p>
        </w:tc>
      </w:tr>
      <w:tr w:rsidR="009B08E5" w:rsidRPr="00C80BE7" w14:paraId="254B9436" w14:textId="77777777" w:rsidTr="002D58E6">
        <w:trPr>
          <w:trHeight w:val="1898"/>
        </w:trPr>
        <w:tc>
          <w:tcPr>
            <w:tcW w:w="1696" w:type="dxa"/>
            <w:tcBorders>
              <w:top w:val="single" w:sz="4" w:space="0" w:color="auto"/>
              <w:left w:val="single" w:sz="4" w:space="0" w:color="auto"/>
              <w:bottom w:val="single" w:sz="4" w:space="0" w:color="auto"/>
              <w:right w:val="single" w:sz="4" w:space="0" w:color="auto"/>
            </w:tcBorders>
          </w:tcPr>
          <w:p w14:paraId="1893F101" w14:textId="77777777" w:rsidR="009B08E5" w:rsidRPr="00C80BE7" w:rsidRDefault="009B08E5">
            <w:pPr>
              <w:overflowPunct w:val="0"/>
              <w:autoSpaceDE w:val="0"/>
              <w:autoSpaceDN w:val="0"/>
              <w:adjustRightInd w:val="0"/>
              <w:spacing w:after="0" w:line="240" w:lineRule="auto"/>
              <w:ind w:right="398"/>
              <w:textAlignment w:val="baseline"/>
              <w:rPr>
                <w:rFonts w:ascii="Arial" w:eastAsia="Times New Roman" w:hAnsi="Arial" w:cs="Arial"/>
                <w:b/>
                <w:lang w:eastAsia="en-GB"/>
              </w:rPr>
            </w:pPr>
          </w:p>
          <w:p w14:paraId="7E917094" w14:textId="77777777" w:rsidR="009B08E5" w:rsidRPr="00C80BE7" w:rsidRDefault="009B08E5">
            <w:pPr>
              <w:overflowPunct w:val="0"/>
              <w:autoSpaceDE w:val="0"/>
              <w:autoSpaceDN w:val="0"/>
              <w:adjustRightInd w:val="0"/>
              <w:spacing w:after="0" w:line="240" w:lineRule="auto"/>
              <w:ind w:right="398"/>
              <w:textAlignment w:val="baseline"/>
              <w:rPr>
                <w:rFonts w:ascii="Arial" w:eastAsia="Times New Roman" w:hAnsi="Arial" w:cs="Arial"/>
                <w:b/>
                <w:lang w:eastAsia="en-GB"/>
              </w:rPr>
            </w:pPr>
            <w:r w:rsidRPr="00C80BE7">
              <w:rPr>
                <w:rFonts w:ascii="Arial" w:eastAsia="Times New Roman" w:hAnsi="Arial" w:cs="Arial"/>
                <w:b/>
                <w:lang w:eastAsia="en-GB"/>
              </w:rPr>
              <w:t>Education and Training:</w:t>
            </w:r>
          </w:p>
        </w:tc>
        <w:tc>
          <w:tcPr>
            <w:tcW w:w="8557" w:type="dxa"/>
            <w:tcBorders>
              <w:top w:val="single" w:sz="4" w:space="0" w:color="auto"/>
              <w:left w:val="single" w:sz="4" w:space="0" w:color="auto"/>
              <w:bottom w:val="single" w:sz="4" w:space="0" w:color="auto"/>
              <w:right w:val="single" w:sz="4" w:space="0" w:color="auto"/>
            </w:tcBorders>
            <w:vAlign w:val="center"/>
          </w:tcPr>
          <w:p w14:paraId="2C98C6F7" w14:textId="77777777" w:rsidR="009B08E5" w:rsidRPr="007B7E00" w:rsidRDefault="009B08E5">
            <w:pPr>
              <w:spacing w:after="0" w:line="240" w:lineRule="auto"/>
              <w:ind w:left="360" w:right="398" w:hanging="326"/>
              <w:jc w:val="both"/>
              <w:rPr>
                <w:rFonts w:ascii="Arial" w:hAnsi="Arial" w:cs="Arial"/>
              </w:rPr>
            </w:pPr>
          </w:p>
          <w:p w14:paraId="7C15CC77" w14:textId="77777777" w:rsidR="009B08E5" w:rsidRPr="007B7E00" w:rsidRDefault="009B08E5" w:rsidP="007B7E00">
            <w:pPr>
              <w:ind w:right="398"/>
              <w:jc w:val="both"/>
              <w:rPr>
                <w:rFonts w:ascii="Arial" w:eastAsia="Calibri" w:hAnsi="Arial" w:cs="Arial"/>
              </w:rPr>
            </w:pPr>
            <w:r w:rsidRPr="007B7E00">
              <w:rPr>
                <w:rFonts w:ascii="Arial" w:hAnsi="Arial" w:cs="Arial"/>
              </w:rPr>
              <w:t xml:space="preserve">Individual supervision will be provided by the approved Clinical Supervisor who will provide clinical supervision for one hour every week. </w:t>
            </w:r>
            <w:r w:rsidRPr="007B7E00">
              <w:rPr>
                <w:rFonts w:ascii="Arial" w:eastAsia="Calibri" w:hAnsi="Arial" w:cs="Arial"/>
              </w:rPr>
              <w:t>Ad hoc supervision about clinical matters will happen outside of this, for instance discussing a patient.</w:t>
            </w:r>
          </w:p>
          <w:p w14:paraId="6B51F028" w14:textId="77777777" w:rsidR="009B08E5" w:rsidRPr="007B7E00" w:rsidRDefault="009B08E5" w:rsidP="007B7E00">
            <w:pPr>
              <w:ind w:right="398"/>
              <w:jc w:val="both"/>
              <w:rPr>
                <w:rFonts w:ascii="Arial" w:eastAsia="Calibri" w:hAnsi="Arial" w:cs="Arial"/>
              </w:rPr>
            </w:pPr>
            <w:r w:rsidRPr="007B7E00">
              <w:rPr>
                <w:rFonts w:ascii="Arial" w:eastAsia="Calibri" w:hAnsi="Arial" w:cs="Arial"/>
              </w:rPr>
              <w:t>On-call activities provide experience in the assessment and clinical management of psychiatric emergencies.</w:t>
            </w:r>
          </w:p>
          <w:p w14:paraId="0850074E" w14:textId="77777777" w:rsidR="00161CF6" w:rsidRPr="007B7E00" w:rsidRDefault="00161CF6" w:rsidP="00161CF6">
            <w:pPr>
              <w:pStyle w:val="ListParagraph"/>
              <w:tabs>
                <w:tab w:val="left" w:pos="6980"/>
                <w:tab w:val="left" w:pos="8789"/>
              </w:tabs>
              <w:overflowPunct/>
              <w:autoSpaceDE/>
              <w:adjustRightInd/>
              <w:spacing w:line="276" w:lineRule="auto"/>
              <w:ind w:left="360" w:right="398"/>
              <w:jc w:val="both"/>
              <w:rPr>
                <w:rFonts w:cs="Arial"/>
                <w:sz w:val="22"/>
                <w:szCs w:val="22"/>
                <w:lang w:eastAsia="en-US"/>
              </w:rPr>
            </w:pPr>
          </w:p>
          <w:p w14:paraId="41772358" w14:textId="3BB7EB52" w:rsidR="009B08E5" w:rsidRPr="007B7E00" w:rsidRDefault="009B08E5" w:rsidP="007B7E00">
            <w:pPr>
              <w:tabs>
                <w:tab w:val="left" w:pos="6980"/>
                <w:tab w:val="left" w:pos="8789"/>
              </w:tabs>
              <w:ind w:right="398"/>
              <w:jc w:val="both"/>
              <w:rPr>
                <w:rFonts w:ascii="Arial" w:hAnsi="Arial" w:cs="Arial"/>
              </w:rPr>
            </w:pPr>
            <w:r w:rsidRPr="007B7E00">
              <w:rPr>
                <w:rFonts w:ascii="Arial" w:hAnsi="Arial" w:cs="Arial"/>
              </w:rPr>
              <w:t xml:space="preserve">The local academic teaching programme runs on </w:t>
            </w:r>
            <w:r w:rsidR="00161CF6" w:rsidRPr="007B7E00">
              <w:rPr>
                <w:rFonts w:ascii="Arial" w:hAnsi="Arial" w:cs="Arial"/>
              </w:rPr>
              <w:t>Monday</w:t>
            </w:r>
            <w:r w:rsidRPr="007B7E00">
              <w:rPr>
                <w:rFonts w:ascii="Arial" w:hAnsi="Arial" w:cs="Arial"/>
              </w:rPr>
              <w:t xml:space="preserve"> mornings and HSTs are encouraged to contribute by chairing trainee journal club and topic presentations and discussions thereafter.</w:t>
            </w:r>
          </w:p>
          <w:p w14:paraId="19CB6F60" w14:textId="77777777" w:rsidR="00161CF6" w:rsidRPr="007B7E00" w:rsidRDefault="00161CF6" w:rsidP="00161CF6">
            <w:pPr>
              <w:pStyle w:val="ListParagraph"/>
              <w:tabs>
                <w:tab w:val="left" w:pos="6980"/>
                <w:tab w:val="left" w:pos="8789"/>
              </w:tabs>
              <w:overflowPunct/>
              <w:autoSpaceDE/>
              <w:adjustRightInd/>
              <w:spacing w:line="276" w:lineRule="auto"/>
              <w:ind w:left="360" w:right="398"/>
              <w:jc w:val="both"/>
              <w:rPr>
                <w:rFonts w:cs="Arial"/>
                <w:sz w:val="22"/>
                <w:szCs w:val="22"/>
                <w:lang w:eastAsia="en-US"/>
              </w:rPr>
            </w:pPr>
          </w:p>
          <w:p w14:paraId="1293C7B4" w14:textId="77777777" w:rsidR="009B08E5" w:rsidRPr="007B7E00" w:rsidRDefault="009B08E5" w:rsidP="007B7E00">
            <w:pPr>
              <w:tabs>
                <w:tab w:val="left" w:pos="6980"/>
                <w:tab w:val="left" w:pos="8789"/>
              </w:tabs>
              <w:ind w:right="398"/>
              <w:jc w:val="both"/>
              <w:rPr>
                <w:rFonts w:ascii="Arial" w:hAnsi="Arial" w:cs="Arial"/>
              </w:rPr>
            </w:pPr>
            <w:r w:rsidRPr="007B7E00">
              <w:rPr>
                <w:rFonts w:ascii="Arial" w:hAnsi="Arial" w:cs="Arial"/>
              </w:rPr>
              <w:t>HSTs are also encouraged to contribute to the induction of Foundation and GP doctors on rotation to Psychiatry and assist with the training and development of Core trainees.</w:t>
            </w:r>
          </w:p>
          <w:p w14:paraId="3C7DAC62" w14:textId="77777777" w:rsidR="00161CF6" w:rsidRPr="007B7E00" w:rsidRDefault="00161CF6" w:rsidP="00161CF6">
            <w:pPr>
              <w:pStyle w:val="ListParagraph"/>
              <w:tabs>
                <w:tab w:val="left" w:pos="6980"/>
                <w:tab w:val="left" w:pos="8789"/>
              </w:tabs>
              <w:overflowPunct/>
              <w:autoSpaceDE/>
              <w:adjustRightInd/>
              <w:spacing w:line="276" w:lineRule="auto"/>
              <w:ind w:left="360" w:right="398"/>
              <w:jc w:val="both"/>
              <w:rPr>
                <w:rFonts w:cs="Arial"/>
                <w:sz w:val="22"/>
                <w:szCs w:val="22"/>
                <w:lang w:eastAsia="en-US"/>
              </w:rPr>
            </w:pPr>
          </w:p>
          <w:p w14:paraId="4A610AF9" w14:textId="2C7C6D66" w:rsidR="009B08E5" w:rsidRPr="007B7E00" w:rsidRDefault="009B08E5" w:rsidP="007B7E00">
            <w:pPr>
              <w:tabs>
                <w:tab w:val="left" w:pos="6980"/>
                <w:tab w:val="left" w:pos="8789"/>
              </w:tabs>
              <w:ind w:right="398"/>
              <w:jc w:val="both"/>
              <w:rPr>
                <w:rFonts w:ascii="Arial" w:hAnsi="Arial" w:cs="Arial"/>
              </w:rPr>
            </w:pPr>
            <w:r w:rsidRPr="007B7E00">
              <w:rPr>
                <w:rFonts w:ascii="Arial" w:hAnsi="Arial" w:cs="Arial"/>
              </w:rPr>
              <w:t>Other teaching opportunities include participation in the wider HST training programme</w:t>
            </w:r>
            <w:r w:rsidRPr="007B7E00">
              <w:rPr>
                <w:rFonts w:ascii="Arial" w:hAnsi="Arial" w:cs="Arial"/>
                <w:b/>
              </w:rPr>
              <w:t xml:space="preserve"> </w:t>
            </w:r>
            <w:r w:rsidRPr="007B7E00">
              <w:rPr>
                <w:rFonts w:ascii="Arial" w:hAnsi="Arial" w:cs="Arial"/>
              </w:rPr>
              <w:t xml:space="preserve">and team educational activities. </w:t>
            </w:r>
          </w:p>
          <w:p w14:paraId="2630854F" w14:textId="77777777" w:rsidR="00161CF6" w:rsidRPr="007B7E00" w:rsidRDefault="00161CF6" w:rsidP="00161CF6">
            <w:pPr>
              <w:pStyle w:val="ListParagraph"/>
              <w:tabs>
                <w:tab w:val="left" w:pos="6980"/>
                <w:tab w:val="left" w:pos="8789"/>
              </w:tabs>
              <w:overflowPunct/>
              <w:autoSpaceDE/>
              <w:adjustRightInd/>
              <w:spacing w:line="276" w:lineRule="auto"/>
              <w:ind w:left="360" w:right="398"/>
              <w:jc w:val="both"/>
              <w:rPr>
                <w:rFonts w:cs="Arial"/>
                <w:sz w:val="22"/>
                <w:szCs w:val="22"/>
                <w:lang w:eastAsia="en-US"/>
              </w:rPr>
            </w:pPr>
          </w:p>
          <w:p w14:paraId="50F611A3" w14:textId="095E4AC1" w:rsidR="00161CF6" w:rsidRPr="007B7E00" w:rsidRDefault="009B08E5" w:rsidP="007B7E00">
            <w:pPr>
              <w:tabs>
                <w:tab w:val="left" w:pos="6980"/>
                <w:tab w:val="left" w:pos="8789"/>
              </w:tabs>
              <w:ind w:right="398"/>
              <w:jc w:val="both"/>
              <w:rPr>
                <w:rFonts w:ascii="Arial" w:hAnsi="Arial" w:cs="Arial"/>
              </w:rPr>
            </w:pPr>
            <w:r w:rsidRPr="007B7E00">
              <w:rPr>
                <w:rFonts w:ascii="Arial" w:hAnsi="Arial" w:cs="Arial"/>
              </w:rPr>
              <w:t>HSTs are encouraged to attend the sector’s Medical Advisory Committee (MAC) and other management meetings.</w:t>
            </w:r>
          </w:p>
          <w:p w14:paraId="08B566A5" w14:textId="03B4FA61" w:rsidR="009B08E5" w:rsidRPr="007B7E00" w:rsidRDefault="009B08E5" w:rsidP="007B7E00">
            <w:pPr>
              <w:tabs>
                <w:tab w:val="left" w:pos="6980"/>
                <w:tab w:val="left" w:pos="8789"/>
              </w:tabs>
              <w:ind w:right="398"/>
              <w:jc w:val="both"/>
              <w:rPr>
                <w:rFonts w:ascii="Arial" w:hAnsi="Arial" w:cs="Arial"/>
              </w:rPr>
            </w:pPr>
            <w:r w:rsidRPr="007B7E00">
              <w:rPr>
                <w:rFonts w:ascii="Arial" w:hAnsi="Arial" w:cs="Arial"/>
              </w:rPr>
              <w:t>The Psychotherapy Tutor will arrange the prescribed Psychotherapy participation as appropriate to the HST’s future practice as a Consultant.</w:t>
            </w:r>
          </w:p>
          <w:p w14:paraId="6A26574B" w14:textId="77777777" w:rsidR="00161CF6" w:rsidRPr="007B7E00" w:rsidRDefault="00161CF6" w:rsidP="00161CF6">
            <w:pPr>
              <w:pStyle w:val="ListParagraph"/>
              <w:tabs>
                <w:tab w:val="left" w:pos="6980"/>
                <w:tab w:val="left" w:pos="8789"/>
              </w:tabs>
              <w:overflowPunct/>
              <w:autoSpaceDE/>
              <w:adjustRightInd/>
              <w:spacing w:line="276" w:lineRule="auto"/>
              <w:ind w:left="360" w:right="398"/>
              <w:jc w:val="both"/>
              <w:rPr>
                <w:rFonts w:cs="Arial"/>
                <w:sz w:val="22"/>
                <w:szCs w:val="22"/>
                <w:lang w:eastAsia="en-US"/>
              </w:rPr>
            </w:pPr>
          </w:p>
          <w:p w14:paraId="1602C27E" w14:textId="62320134" w:rsidR="00161CF6" w:rsidRPr="007B7E00" w:rsidRDefault="009B08E5" w:rsidP="007B7E00">
            <w:pPr>
              <w:tabs>
                <w:tab w:val="left" w:pos="6980"/>
                <w:tab w:val="left" w:pos="8789"/>
              </w:tabs>
              <w:ind w:right="398"/>
              <w:jc w:val="both"/>
              <w:rPr>
                <w:rFonts w:ascii="Arial" w:hAnsi="Arial" w:cs="Arial"/>
              </w:rPr>
            </w:pPr>
            <w:r w:rsidRPr="007B7E00">
              <w:rPr>
                <w:rFonts w:ascii="Arial" w:hAnsi="Arial" w:cs="Arial"/>
              </w:rPr>
              <w:t>HSTs are required to complete at least one audit in their area of practice and are encouraged to supervise trainees with audit.</w:t>
            </w:r>
          </w:p>
          <w:p w14:paraId="6EF76E33" w14:textId="31CCB64E" w:rsidR="009B08E5" w:rsidRPr="007B7E00" w:rsidRDefault="009B08E5" w:rsidP="007B7E00">
            <w:pPr>
              <w:tabs>
                <w:tab w:val="left" w:pos="6980"/>
              </w:tabs>
              <w:ind w:right="398"/>
              <w:jc w:val="both"/>
              <w:rPr>
                <w:rFonts w:ascii="Arial" w:hAnsi="Arial" w:cs="Arial"/>
              </w:rPr>
            </w:pPr>
            <w:r w:rsidRPr="007B7E00">
              <w:rPr>
                <w:rFonts w:ascii="Arial" w:hAnsi="Arial" w:cs="Arial"/>
              </w:rPr>
              <w:t>Study Leave is available within HEKSS Guidelines.</w:t>
            </w:r>
          </w:p>
        </w:tc>
      </w:tr>
      <w:tr w:rsidR="009B08E5" w:rsidRPr="00C80BE7" w14:paraId="5106C725" w14:textId="77777777" w:rsidTr="002D58E6">
        <w:trPr>
          <w:trHeight w:val="423"/>
        </w:trPr>
        <w:tc>
          <w:tcPr>
            <w:tcW w:w="1696" w:type="dxa"/>
            <w:tcBorders>
              <w:top w:val="single" w:sz="4" w:space="0" w:color="auto"/>
              <w:left w:val="single" w:sz="4" w:space="0" w:color="auto"/>
              <w:bottom w:val="single" w:sz="4" w:space="0" w:color="auto"/>
              <w:right w:val="single" w:sz="4" w:space="0" w:color="auto"/>
            </w:tcBorders>
          </w:tcPr>
          <w:p w14:paraId="5F81B4DB" w14:textId="77777777" w:rsidR="009B08E5" w:rsidRPr="00C80BE7" w:rsidRDefault="009B08E5">
            <w:pPr>
              <w:overflowPunct w:val="0"/>
              <w:autoSpaceDE w:val="0"/>
              <w:autoSpaceDN w:val="0"/>
              <w:adjustRightInd w:val="0"/>
              <w:spacing w:after="0" w:line="240" w:lineRule="auto"/>
              <w:ind w:right="398"/>
              <w:textAlignment w:val="baseline"/>
              <w:rPr>
                <w:rFonts w:ascii="Arial" w:eastAsia="Times New Roman" w:hAnsi="Arial" w:cs="Arial"/>
                <w:b/>
                <w:lang w:eastAsia="en-GB"/>
              </w:rPr>
            </w:pPr>
          </w:p>
          <w:p w14:paraId="0E041C37" w14:textId="77777777" w:rsidR="009B08E5" w:rsidRPr="00C80BE7" w:rsidRDefault="009B08E5">
            <w:pPr>
              <w:overflowPunct w:val="0"/>
              <w:autoSpaceDE w:val="0"/>
              <w:autoSpaceDN w:val="0"/>
              <w:adjustRightInd w:val="0"/>
              <w:spacing w:after="0" w:line="240" w:lineRule="auto"/>
              <w:ind w:right="398"/>
              <w:textAlignment w:val="baseline"/>
              <w:rPr>
                <w:rFonts w:ascii="Arial" w:eastAsia="Times New Roman" w:hAnsi="Arial" w:cs="Arial"/>
                <w:b/>
                <w:lang w:eastAsia="en-GB"/>
              </w:rPr>
            </w:pPr>
            <w:r w:rsidRPr="00C80BE7">
              <w:rPr>
                <w:rFonts w:ascii="Arial" w:eastAsia="Times New Roman" w:hAnsi="Arial" w:cs="Arial"/>
                <w:b/>
                <w:lang w:eastAsia="en-GB"/>
              </w:rPr>
              <w:t>Research and Quality Improvement:</w:t>
            </w:r>
          </w:p>
        </w:tc>
        <w:tc>
          <w:tcPr>
            <w:tcW w:w="8557" w:type="dxa"/>
            <w:tcBorders>
              <w:top w:val="single" w:sz="4" w:space="0" w:color="auto"/>
              <w:left w:val="single" w:sz="4" w:space="0" w:color="auto"/>
              <w:bottom w:val="single" w:sz="4" w:space="0" w:color="auto"/>
              <w:right w:val="single" w:sz="4" w:space="0" w:color="auto"/>
            </w:tcBorders>
            <w:vAlign w:val="center"/>
          </w:tcPr>
          <w:p w14:paraId="4EBB179C" w14:textId="39B71CA9" w:rsidR="009B08E5" w:rsidRPr="00C80BE7" w:rsidRDefault="009B08E5">
            <w:pPr>
              <w:spacing w:after="0" w:line="240" w:lineRule="auto"/>
              <w:ind w:right="256"/>
              <w:jc w:val="both"/>
              <w:rPr>
                <w:rFonts w:ascii="Arial" w:hAnsi="Arial" w:cs="Arial"/>
              </w:rPr>
            </w:pPr>
            <w:r w:rsidRPr="00C80BE7">
              <w:rPr>
                <w:rFonts w:ascii="Arial" w:hAnsi="Arial" w:cs="Arial"/>
              </w:rPr>
              <w:br/>
              <w:t xml:space="preserve">Research opportunities are available under the supervision of the Trust’s </w:t>
            </w:r>
            <w:r w:rsidR="00161CF6" w:rsidRPr="00C80BE7">
              <w:rPr>
                <w:rFonts w:ascii="Arial" w:hAnsi="Arial" w:cs="Arial"/>
              </w:rPr>
              <w:t xml:space="preserve">Clinical Director </w:t>
            </w:r>
            <w:r w:rsidRPr="00C80BE7">
              <w:rPr>
                <w:rFonts w:ascii="Arial" w:hAnsi="Arial" w:cs="Arial"/>
              </w:rPr>
              <w:t>for Research and Development</w:t>
            </w:r>
            <w:r w:rsidR="00161CF6" w:rsidRPr="00C80BE7">
              <w:rPr>
                <w:rFonts w:ascii="Arial" w:hAnsi="Arial" w:cs="Arial"/>
              </w:rPr>
              <w:t xml:space="preserve"> Prof Shergill</w:t>
            </w:r>
            <w:r w:rsidRPr="00C80BE7">
              <w:rPr>
                <w:rFonts w:ascii="Arial" w:hAnsi="Arial" w:cs="Arial"/>
              </w:rPr>
              <w:t xml:space="preserve">. </w:t>
            </w:r>
            <w:r w:rsidR="00161CF6" w:rsidRPr="00C80BE7">
              <w:rPr>
                <w:rFonts w:ascii="Arial" w:hAnsi="Arial" w:cs="Arial"/>
              </w:rPr>
              <w:t>T</w:t>
            </w:r>
            <w:r w:rsidRPr="00C80BE7">
              <w:rPr>
                <w:rFonts w:ascii="Arial" w:hAnsi="Arial" w:cs="Arial"/>
              </w:rPr>
              <w:t xml:space="preserve">rainees </w:t>
            </w:r>
            <w:r w:rsidR="00161CF6" w:rsidRPr="00C80BE7">
              <w:rPr>
                <w:rFonts w:ascii="Arial" w:hAnsi="Arial" w:cs="Arial"/>
              </w:rPr>
              <w:t>will have</w:t>
            </w:r>
            <w:r w:rsidRPr="00C80BE7">
              <w:rPr>
                <w:rFonts w:ascii="Arial" w:hAnsi="Arial" w:cs="Arial"/>
              </w:rPr>
              <w:t xml:space="preserve"> the opportunity </w:t>
            </w:r>
            <w:r w:rsidR="00161CF6" w:rsidRPr="00C80BE7">
              <w:rPr>
                <w:rFonts w:ascii="Arial" w:hAnsi="Arial" w:cs="Arial"/>
              </w:rPr>
              <w:t>and</w:t>
            </w:r>
            <w:r w:rsidR="007B7E00">
              <w:rPr>
                <w:rFonts w:ascii="Arial" w:hAnsi="Arial" w:cs="Arial"/>
              </w:rPr>
              <w:t xml:space="preserve"> will be</w:t>
            </w:r>
            <w:r w:rsidR="00161CF6" w:rsidRPr="00C80BE7">
              <w:rPr>
                <w:rFonts w:ascii="Arial" w:hAnsi="Arial" w:cs="Arial"/>
              </w:rPr>
              <w:t xml:space="preserve"> supported </w:t>
            </w:r>
            <w:r w:rsidRPr="00C80BE7">
              <w:rPr>
                <w:rFonts w:ascii="Arial" w:hAnsi="Arial" w:cs="Arial"/>
              </w:rPr>
              <w:t>to publish their work in peer reviewed journals and present at national conferences.</w:t>
            </w:r>
          </w:p>
          <w:p w14:paraId="7A85AD43" w14:textId="77777777" w:rsidR="009B08E5" w:rsidRPr="00C80BE7" w:rsidRDefault="009B08E5">
            <w:pPr>
              <w:spacing w:after="0" w:line="240" w:lineRule="auto"/>
              <w:ind w:right="256"/>
              <w:jc w:val="both"/>
              <w:rPr>
                <w:rFonts w:ascii="Arial" w:hAnsi="Arial" w:cs="Arial"/>
              </w:rPr>
            </w:pPr>
          </w:p>
          <w:p w14:paraId="7554CB43" w14:textId="315228FD" w:rsidR="009B08E5" w:rsidRPr="00C80BE7" w:rsidRDefault="009B08E5">
            <w:pPr>
              <w:ind w:right="114"/>
              <w:jc w:val="both"/>
              <w:rPr>
                <w:rFonts w:ascii="Arial" w:hAnsi="Arial" w:cs="Arial"/>
              </w:rPr>
            </w:pPr>
            <w:r w:rsidRPr="00C80BE7">
              <w:rPr>
                <w:rFonts w:ascii="Arial" w:hAnsi="Arial" w:cs="Arial"/>
              </w:rPr>
              <w:t xml:space="preserve">Trainees are encouraged to undertake a Quality Improvement Project during their post.  </w:t>
            </w:r>
            <w:r w:rsidR="00161CF6" w:rsidRPr="00C80BE7">
              <w:rPr>
                <w:rFonts w:ascii="Arial" w:hAnsi="Arial" w:cs="Arial"/>
              </w:rPr>
              <w:t xml:space="preserve"> </w:t>
            </w:r>
          </w:p>
        </w:tc>
      </w:tr>
      <w:tr w:rsidR="009B08E5" w:rsidRPr="00C80BE7" w14:paraId="30072A93" w14:textId="77777777" w:rsidTr="002D58E6">
        <w:tc>
          <w:tcPr>
            <w:tcW w:w="1696" w:type="dxa"/>
            <w:tcBorders>
              <w:top w:val="single" w:sz="4" w:space="0" w:color="auto"/>
              <w:left w:val="single" w:sz="4" w:space="0" w:color="auto"/>
              <w:bottom w:val="single" w:sz="4" w:space="0" w:color="auto"/>
              <w:right w:val="single" w:sz="4" w:space="0" w:color="auto"/>
            </w:tcBorders>
          </w:tcPr>
          <w:p w14:paraId="0C12AF63" w14:textId="77777777" w:rsidR="009B08E5" w:rsidRPr="00C80BE7" w:rsidRDefault="009B08E5">
            <w:pPr>
              <w:overflowPunct w:val="0"/>
              <w:autoSpaceDE w:val="0"/>
              <w:autoSpaceDN w:val="0"/>
              <w:adjustRightInd w:val="0"/>
              <w:spacing w:after="0" w:line="240" w:lineRule="auto"/>
              <w:ind w:right="398"/>
              <w:textAlignment w:val="baseline"/>
              <w:rPr>
                <w:rFonts w:ascii="Arial" w:eastAsia="Times New Roman" w:hAnsi="Arial" w:cs="Arial"/>
                <w:b/>
                <w:i/>
                <w:lang w:eastAsia="en-GB"/>
              </w:rPr>
            </w:pPr>
          </w:p>
          <w:p w14:paraId="43DF0D61" w14:textId="77777777" w:rsidR="009B08E5" w:rsidRPr="00C80BE7" w:rsidRDefault="009B08E5">
            <w:pPr>
              <w:overflowPunct w:val="0"/>
              <w:autoSpaceDE w:val="0"/>
              <w:autoSpaceDN w:val="0"/>
              <w:adjustRightInd w:val="0"/>
              <w:spacing w:after="0" w:line="240" w:lineRule="auto"/>
              <w:ind w:right="398"/>
              <w:textAlignment w:val="baseline"/>
              <w:rPr>
                <w:rFonts w:ascii="Arial" w:eastAsia="Times New Roman" w:hAnsi="Arial" w:cs="Arial"/>
                <w:b/>
                <w:lang w:eastAsia="en-GB"/>
              </w:rPr>
            </w:pPr>
            <w:r w:rsidRPr="00C80BE7">
              <w:rPr>
                <w:rFonts w:ascii="Arial" w:eastAsia="Times New Roman" w:hAnsi="Arial" w:cs="Arial"/>
                <w:b/>
                <w:lang w:eastAsia="en-GB"/>
              </w:rPr>
              <w:t>Emergencies:</w:t>
            </w:r>
          </w:p>
        </w:tc>
        <w:tc>
          <w:tcPr>
            <w:tcW w:w="8557" w:type="dxa"/>
            <w:tcBorders>
              <w:top w:val="single" w:sz="4" w:space="0" w:color="auto"/>
              <w:left w:val="single" w:sz="4" w:space="0" w:color="auto"/>
              <w:bottom w:val="single" w:sz="4" w:space="0" w:color="auto"/>
              <w:right w:val="single" w:sz="4" w:space="0" w:color="auto"/>
            </w:tcBorders>
            <w:hideMark/>
          </w:tcPr>
          <w:p w14:paraId="5F1126B7" w14:textId="06D299B8" w:rsidR="009B08E5" w:rsidRPr="00C80BE7" w:rsidRDefault="009B08E5">
            <w:pPr>
              <w:ind w:right="114"/>
              <w:jc w:val="both"/>
              <w:rPr>
                <w:rFonts w:ascii="Arial" w:hAnsi="Arial" w:cs="Arial"/>
              </w:rPr>
            </w:pPr>
            <w:r w:rsidRPr="00C80BE7">
              <w:rPr>
                <w:rFonts w:ascii="Arial" w:hAnsi="Arial" w:cs="Arial"/>
              </w:rPr>
              <w:br/>
              <w:t xml:space="preserve">The </w:t>
            </w:r>
            <w:r w:rsidR="007B7E00">
              <w:rPr>
                <w:rFonts w:ascii="Arial" w:hAnsi="Arial" w:cs="Arial"/>
              </w:rPr>
              <w:t>HST</w:t>
            </w:r>
            <w:r w:rsidRPr="00C80BE7">
              <w:rPr>
                <w:rFonts w:ascii="Arial" w:hAnsi="Arial" w:cs="Arial"/>
              </w:rPr>
              <w:t xml:space="preserve"> accepts that he or she will also perform duties in occasional emergencies and unforeseen circumstances at the request of the appropriate consultant in consultation, where practicable, with his colleagues, both senior and junior. Additional commitments are exceptions and </w:t>
            </w:r>
            <w:r w:rsidR="00161CF6" w:rsidRPr="00C80BE7">
              <w:rPr>
                <w:rFonts w:ascii="Arial" w:hAnsi="Arial" w:cs="Arial"/>
              </w:rPr>
              <w:t xml:space="preserve">trainees </w:t>
            </w:r>
            <w:r w:rsidRPr="00C80BE7">
              <w:rPr>
                <w:rFonts w:ascii="Arial" w:hAnsi="Arial" w:cs="Arial"/>
              </w:rPr>
              <w:t>should not be required to undertake work of this kind for prolonged periods on a regular basis. The job description includes cover of normal annual and study leave of colleagues for whom the practitioner is expected to deputise during the normal run of his or her duties.</w:t>
            </w:r>
          </w:p>
        </w:tc>
      </w:tr>
    </w:tbl>
    <w:p w14:paraId="1DF9190E" w14:textId="77777777" w:rsidR="009B08E5" w:rsidRPr="00C80BE7" w:rsidRDefault="009B08E5" w:rsidP="009B08E5">
      <w:pPr>
        <w:overflowPunct w:val="0"/>
        <w:autoSpaceDE w:val="0"/>
        <w:autoSpaceDN w:val="0"/>
        <w:adjustRightInd w:val="0"/>
        <w:spacing w:after="0" w:line="240" w:lineRule="auto"/>
        <w:jc w:val="both"/>
        <w:textAlignment w:val="baseline"/>
        <w:rPr>
          <w:rFonts w:ascii="Arial" w:eastAsia="Times New Roman" w:hAnsi="Arial" w:cs="Arial"/>
          <w:b/>
          <w:lang w:eastAsia="en-GB"/>
        </w:rPr>
      </w:pPr>
    </w:p>
    <w:p w14:paraId="7842E4C8" w14:textId="77777777" w:rsidR="009B08E5" w:rsidRPr="00C80BE7" w:rsidRDefault="009B08E5" w:rsidP="009B08E5">
      <w:pPr>
        <w:overflowPunct w:val="0"/>
        <w:autoSpaceDE w:val="0"/>
        <w:autoSpaceDN w:val="0"/>
        <w:adjustRightInd w:val="0"/>
        <w:spacing w:after="0" w:line="240" w:lineRule="auto"/>
        <w:jc w:val="both"/>
        <w:textAlignment w:val="baseline"/>
        <w:rPr>
          <w:rFonts w:ascii="Arial" w:eastAsia="Times New Roman" w:hAnsi="Arial" w:cs="Arial"/>
          <w:b/>
          <w:lang w:eastAsia="en-GB"/>
        </w:rPr>
      </w:pPr>
    </w:p>
    <w:p w14:paraId="7510E718" w14:textId="77777777" w:rsidR="00332398" w:rsidRDefault="00332398" w:rsidP="009B08E5">
      <w:pPr>
        <w:overflowPunct w:val="0"/>
        <w:autoSpaceDE w:val="0"/>
        <w:autoSpaceDN w:val="0"/>
        <w:adjustRightInd w:val="0"/>
        <w:spacing w:after="0" w:line="240" w:lineRule="auto"/>
        <w:ind w:hanging="142"/>
        <w:jc w:val="both"/>
        <w:textAlignment w:val="baseline"/>
        <w:rPr>
          <w:rFonts w:ascii="Arial" w:eastAsia="Times New Roman" w:hAnsi="Arial" w:cs="Arial"/>
          <w:b/>
          <w:lang w:eastAsia="en-GB"/>
        </w:rPr>
      </w:pPr>
    </w:p>
    <w:p w14:paraId="245B6946" w14:textId="77777777" w:rsidR="00332398" w:rsidRDefault="00332398" w:rsidP="009B08E5">
      <w:pPr>
        <w:overflowPunct w:val="0"/>
        <w:autoSpaceDE w:val="0"/>
        <w:autoSpaceDN w:val="0"/>
        <w:adjustRightInd w:val="0"/>
        <w:spacing w:after="0" w:line="240" w:lineRule="auto"/>
        <w:ind w:hanging="142"/>
        <w:jc w:val="both"/>
        <w:textAlignment w:val="baseline"/>
        <w:rPr>
          <w:rFonts w:ascii="Arial" w:eastAsia="Times New Roman" w:hAnsi="Arial" w:cs="Arial"/>
          <w:b/>
          <w:lang w:eastAsia="en-GB"/>
        </w:rPr>
      </w:pPr>
    </w:p>
    <w:p w14:paraId="46846EBC" w14:textId="77777777" w:rsidR="00332398" w:rsidRDefault="00332398" w:rsidP="009B08E5">
      <w:pPr>
        <w:overflowPunct w:val="0"/>
        <w:autoSpaceDE w:val="0"/>
        <w:autoSpaceDN w:val="0"/>
        <w:adjustRightInd w:val="0"/>
        <w:spacing w:after="0" w:line="240" w:lineRule="auto"/>
        <w:ind w:hanging="142"/>
        <w:jc w:val="both"/>
        <w:textAlignment w:val="baseline"/>
        <w:rPr>
          <w:rFonts w:ascii="Arial" w:eastAsia="Times New Roman" w:hAnsi="Arial" w:cs="Arial"/>
          <w:b/>
          <w:lang w:eastAsia="en-GB"/>
        </w:rPr>
      </w:pPr>
    </w:p>
    <w:p w14:paraId="42A39831" w14:textId="77777777" w:rsidR="00332398" w:rsidRDefault="00332398" w:rsidP="009B08E5">
      <w:pPr>
        <w:overflowPunct w:val="0"/>
        <w:autoSpaceDE w:val="0"/>
        <w:autoSpaceDN w:val="0"/>
        <w:adjustRightInd w:val="0"/>
        <w:spacing w:after="0" w:line="240" w:lineRule="auto"/>
        <w:ind w:hanging="142"/>
        <w:jc w:val="both"/>
        <w:textAlignment w:val="baseline"/>
        <w:rPr>
          <w:rFonts w:ascii="Arial" w:eastAsia="Times New Roman" w:hAnsi="Arial" w:cs="Arial"/>
          <w:b/>
          <w:lang w:eastAsia="en-GB"/>
        </w:rPr>
      </w:pPr>
    </w:p>
    <w:p w14:paraId="394FBD6D" w14:textId="6198EC06" w:rsidR="009B08E5" w:rsidRPr="00C80BE7" w:rsidRDefault="009B08E5" w:rsidP="009B08E5">
      <w:pPr>
        <w:overflowPunct w:val="0"/>
        <w:autoSpaceDE w:val="0"/>
        <w:autoSpaceDN w:val="0"/>
        <w:adjustRightInd w:val="0"/>
        <w:spacing w:after="0" w:line="240" w:lineRule="auto"/>
        <w:ind w:hanging="142"/>
        <w:jc w:val="both"/>
        <w:textAlignment w:val="baseline"/>
        <w:rPr>
          <w:rFonts w:ascii="Arial" w:eastAsia="Times New Roman" w:hAnsi="Arial" w:cs="Arial"/>
          <w:b/>
          <w:lang w:eastAsia="en-GB"/>
        </w:rPr>
      </w:pPr>
      <w:r w:rsidRPr="00C80BE7">
        <w:rPr>
          <w:rFonts w:ascii="Arial" w:eastAsia="Times New Roman" w:hAnsi="Arial" w:cs="Arial"/>
          <w:b/>
          <w:lang w:eastAsia="en-GB"/>
        </w:rPr>
        <w:t xml:space="preserve">INDICATIVE TRAINEE TIMETABLE </w:t>
      </w:r>
    </w:p>
    <w:p w14:paraId="4322C04F" w14:textId="77777777" w:rsidR="009B08E5" w:rsidRPr="00C80BE7" w:rsidRDefault="009B08E5" w:rsidP="009B08E5">
      <w:pPr>
        <w:overflowPunct w:val="0"/>
        <w:autoSpaceDE w:val="0"/>
        <w:autoSpaceDN w:val="0"/>
        <w:adjustRightInd w:val="0"/>
        <w:spacing w:after="0" w:line="240" w:lineRule="auto"/>
        <w:jc w:val="both"/>
        <w:textAlignment w:val="baseline"/>
        <w:rPr>
          <w:rFonts w:ascii="Arial" w:eastAsia="Times New Roman" w:hAnsi="Arial" w:cs="Arial"/>
          <w:b/>
          <w:lang w:eastAsia="en-G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9"/>
        <w:gridCol w:w="1771"/>
        <w:gridCol w:w="1771"/>
        <w:gridCol w:w="1771"/>
        <w:gridCol w:w="1771"/>
        <w:gridCol w:w="2130"/>
      </w:tblGrid>
      <w:tr w:rsidR="009B08E5" w:rsidRPr="00C80BE7" w14:paraId="5ADEFD5A" w14:textId="77777777" w:rsidTr="009B08E5">
        <w:trPr>
          <w:trHeight w:val="141"/>
        </w:trPr>
        <w:tc>
          <w:tcPr>
            <w:tcW w:w="959" w:type="dxa"/>
            <w:tcBorders>
              <w:top w:val="single" w:sz="6" w:space="0" w:color="auto"/>
              <w:left w:val="single" w:sz="6" w:space="0" w:color="auto"/>
              <w:bottom w:val="single" w:sz="6" w:space="0" w:color="auto"/>
              <w:right w:val="single" w:sz="6" w:space="0" w:color="auto"/>
            </w:tcBorders>
          </w:tcPr>
          <w:p w14:paraId="27387C01" w14:textId="77777777" w:rsidR="009B08E5" w:rsidRPr="00C80BE7" w:rsidRDefault="009B08E5">
            <w:pPr>
              <w:overflowPunct w:val="0"/>
              <w:autoSpaceDE w:val="0"/>
              <w:autoSpaceDN w:val="0"/>
              <w:adjustRightInd w:val="0"/>
              <w:spacing w:after="0" w:line="360" w:lineRule="auto"/>
              <w:jc w:val="center"/>
              <w:textAlignment w:val="baseline"/>
              <w:rPr>
                <w:rFonts w:ascii="Arial" w:eastAsia="Times New Roman" w:hAnsi="Arial" w:cs="Arial"/>
                <w:b/>
                <w:lang w:eastAsia="en-GB"/>
              </w:rPr>
            </w:pPr>
          </w:p>
        </w:tc>
        <w:tc>
          <w:tcPr>
            <w:tcW w:w="1771" w:type="dxa"/>
            <w:tcBorders>
              <w:top w:val="single" w:sz="6" w:space="0" w:color="auto"/>
              <w:left w:val="single" w:sz="6" w:space="0" w:color="auto"/>
              <w:bottom w:val="single" w:sz="6" w:space="0" w:color="auto"/>
              <w:right w:val="single" w:sz="6" w:space="0" w:color="auto"/>
            </w:tcBorders>
            <w:hideMark/>
          </w:tcPr>
          <w:p w14:paraId="3CF9FC05" w14:textId="77777777" w:rsidR="009B08E5" w:rsidRPr="00C80BE7" w:rsidRDefault="009B08E5">
            <w:pPr>
              <w:overflowPunct w:val="0"/>
              <w:autoSpaceDE w:val="0"/>
              <w:autoSpaceDN w:val="0"/>
              <w:adjustRightInd w:val="0"/>
              <w:spacing w:after="0" w:line="360" w:lineRule="auto"/>
              <w:jc w:val="center"/>
              <w:textAlignment w:val="baseline"/>
              <w:rPr>
                <w:rFonts w:ascii="Arial" w:eastAsia="Times New Roman" w:hAnsi="Arial" w:cs="Arial"/>
                <w:b/>
                <w:lang w:eastAsia="en-GB"/>
              </w:rPr>
            </w:pPr>
            <w:r w:rsidRPr="00C80BE7">
              <w:rPr>
                <w:rFonts w:ascii="Arial" w:eastAsia="Times New Roman" w:hAnsi="Arial" w:cs="Arial"/>
                <w:b/>
                <w:lang w:eastAsia="en-GB"/>
              </w:rPr>
              <w:t>Monday</w:t>
            </w:r>
          </w:p>
        </w:tc>
        <w:tc>
          <w:tcPr>
            <w:tcW w:w="1771" w:type="dxa"/>
            <w:tcBorders>
              <w:top w:val="single" w:sz="6" w:space="0" w:color="auto"/>
              <w:left w:val="single" w:sz="6" w:space="0" w:color="auto"/>
              <w:bottom w:val="single" w:sz="6" w:space="0" w:color="auto"/>
              <w:right w:val="single" w:sz="6" w:space="0" w:color="auto"/>
            </w:tcBorders>
            <w:hideMark/>
          </w:tcPr>
          <w:p w14:paraId="5D46147F" w14:textId="77777777" w:rsidR="009B08E5" w:rsidRPr="00C80BE7" w:rsidRDefault="009B08E5">
            <w:pPr>
              <w:overflowPunct w:val="0"/>
              <w:autoSpaceDE w:val="0"/>
              <w:autoSpaceDN w:val="0"/>
              <w:adjustRightInd w:val="0"/>
              <w:spacing w:after="0" w:line="360" w:lineRule="auto"/>
              <w:jc w:val="center"/>
              <w:textAlignment w:val="baseline"/>
              <w:rPr>
                <w:rFonts w:ascii="Arial" w:eastAsia="Times New Roman" w:hAnsi="Arial" w:cs="Arial"/>
                <w:b/>
                <w:lang w:eastAsia="en-GB"/>
              </w:rPr>
            </w:pPr>
            <w:r w:rsidRPr="00C80BE7">
              <w:rPr>
                <w:rFonts w:ascii="Arial" w:eastAsia="Times New Roman" w:hAnsi="Arial" w:cs="Arial"/>
                <w:b/>
                <w:lang w:eastAsia="en-GB"/>
              </w:rPr>
              <w:t>Tuesday</w:t>
            </w:r>
          </w:p>
        </w:tc>
        <w:tc>
          <w:tcPr>
            <w:tcW w:w="1771" w:type="dxa"/>
            <w:tcBorders>
              <w:top w:val="single" w:sz="6" w:space="0" w:color="auto"/>
              <w:left w:val="single" w:sz="6" w:space="0" w:color="auto"/>
              <w:bottom w:val="single" w:sz="6" w:space="0" w:color="auto"/>
              <w:right w:val="single" w:sz="6" w:space="0" w:color="auto"/>
            </w:tcBorders>
            <w:hideMark/>
          </w:tcPr>
          <w:p w14:paraId="648D2D51" w14:textId="77777777" w:rsidR="009B08E5" w:rsidRPr="00C80BE7" w:rsidRDefault="009B08E5">
            <w:pPr>
              <w:overflowPunct w:val="0"/>
              <w:autoSpaceDE w:val="0"/>
              <w:autoSpaceDN w:val="0"/>
              <w:adjustRightInd w:val="0"/>
              <w:spacing w:after="0" w:line="360" w:lineRule="auto"/>
              <w:jc w:val="center"/>
              <w:textAlignment w:val="baseline"/>
              <w:rPr>
                <w:rFonts w:ascii="Arial" w:eastAsia="Times New Roman" w:hAnsi="Arial" w:cs="Arial"/>
                <w:b/>
                <w:lang w:eastAsia="en-GB"/>
              </w:rPr>
            </w:pPr>
            <w:r w:rsidRPr="00C80BE7">
              <w:rPr>
                <w:rFonts w:ascii="Arial" w:eastAsia="Times New Roman" w:hAnsi="Arial" w:cs="Arial"/>
                <w:b/>
                <w:lang w:eastAsia="en-GB"/>
              </w:rPr>
              <w:t>Wednesday</w:t>
            </w:r>
          </w:p>
        </w:tc>
        <w:tc>
          <w:tcPr>
            <w:tcW w:w="1771" w:type="dxa"/>
            <w:tcBorders>
              <w:top w:val="single" w:sz="6" w:space="0" w:color="auto"/>
              <w:left w:val="single" w:sz="6" w:space="0" w:color="auto"/>
              <w:bottom w:val="single" w:sz="6" w:space="0" w:color="auto"/>
              <w:right w:val="single" w:sz="6" w:space="0" w:color="auto"/>
            </w:tcBorders>
            <w:hideMark/>
          </w:tcPr>
          <w:p w14:paraId="17106CD2" w14:textId="77777777" w:rsidR="009B08E5" w:rsidRPr="00C80BE7" w:rsidRDefault="009B08E5">
            <w:pPr>
              <w:overflowPunct w:val="0"/>
              <w:autoSpaceDE w:val="0"/>
              <w:autoSpaceDN w:val="0"/>
              <w:adjustRightInd w:val="0"/>
              <w:spacing w:after="0" w:line="360" w:lineRule="auto"/>
              <w:jc w:val="center"/>
              <w:textAlignment w:val="baseline"/>
              <w:rPr>
                <w:rFonts w:ascii="Arial" w:eastAsia="Times New Roman" w:hAnsi="Arial" w:cs="Arial"/>
                <w:b/>
                <w:lang w:eastAsia="en-GB"/>
              </w:rPr>
            </w:pPr>
            <w:r w:rsidRPr="00C80BE7">
              <w:rPr>
                <w:rFonts w:ascii="Arial" w:eastAsia="Times New Roman" w:hAnsi="Arial" w:cs="Arial"/>
                <w:b/>
                <w:lang w:eastAsia="en-GB"/>
              </w:rPr>
              <w:t>Thursday</w:t>
            </w:r>
          </w:p>
        </w:tc>
        <w:tc>
          <w:tcPr>
            <w:tcW w:w="2130" w:type="dxa"/>
            <w:tcBorders>
              <w:top w:val="single" w:sz="6" w:space="0" w:color="auto"/>
              <w:left w:val="single" w:sz="6" w:space="0" w:color="auto"/>
              <w:bottom w:val="single" w:sz="6" w:space="0" w:color="auto"/>
              <w:right w:val="single" w:sz="6" w:space="0" w:color="auto"/>
            </w:tcBorders>
            <w:hideMark/>
          </w:tcPr>
          <w:p w14:paraId="6C2B7972" w14:textId="77777777" w:rsidR="009B08E5" w:rsidRPr="00C80BE7" w:rsidRDefault="009B08E5">
            <w:pPr>
              <w:overflowPunct w:val="0"/>
              <w:autoSpaceDE w:val="0"/>
              <w:autoSpaceDN w:val="0"/>
              <w:adjustRightInd w:val="0"/>
              <w:spacing w:after="0" w:line="360" w:lineRule="auto"/>
              <w:jc w:val="center"/>
              <w:textAlignment w:val="baseline"/>
              <w:rPr>
                <w:rFonts w:ascii="Arial" w:eastAsia="Times New Roman" w:hAnsi="Arial" w:cs="Arial"/>
                <w:b/>
                <w:lang w:eastAsia="en-GB"/>
              </w:rPr>
            </w:pPr>
            <w:r w:rsidRPr="00C80BE7">
              <w:rPr>
                <w:rFonts w:ascii="Arial" w:eastAsia="Times New Roman" w:hAnsi="Arial" w:cs="Arial"/>
                <w:b/>
                <w:lang w:eastAsia="en-GB"/>
              </w:rPr>
              <w:t>Friday</w:t>
            </w:r>
          </w:p>
        </w:tc>
      </w:tr>
      <w:tr w:rsidR="009B08E5" w:rsidRPr="00C80BE7" w14:paraId="2754A533" w14:textId="77777777" w:rsidTr="009B08E5">
        <w:tc>
          <w:tcPr>
            <w:tcW w:w="959" w:type="dxa"/>
            <w:tcBorders>
              <w:top w:val="single" w:sz="6" w:space="0" w:color="auto"/>
              <w:left w:val="single" w:sz="6" w:space="0" w:color="auto"/>
              <w:bottom w:val="single" w:sz="6" w:space="0" w:color="auto"/>
              <w:right w:val="single" w:sz="6" w:space="0" w:color="auto"/>
            </w:tcBorders>
          </w:tcPr>
          <w:p w14:paraId="37AA581D" w14:textId="77777777" w:rsidR="009B08E5" w:rsidRPr="00C80BE7" w:rsidRDefault="009B08E5">
            <w:pPr>
              <w:overflowPunct w:val="0"/>
              <w:autoSpaceDE w:val="0"/>
              <w:autoSpaceDN w:val="0"/>
              <w:adjustRightInd w:val="0"/>
              <w:spacing w:after="0" w:line="240" w:lineRule="auto"/>
              <w:jc w:val="center"/>
              <w:textAlignment w:val="baseline"/>
              <w:rPr>
                <w:rFonts w:ascii="Arial" w:eastAsia="Times New Roman" w:hAnsi="Arial" w:cs="Arial"/>
                <w:lang w:eastAsia="en-GB"/>
              </w:rPr>
            </w:pPr>
          </w:p>
          <w:p w14:paraId="1D031206" w14:textId="77777777" w:rsidR="009B08E5" w:rsidRPr="00C80BE7" w:rsidRDefault="009B08E5">
            <w:pPr>
              <w:overflowPunct w:val="0"/>
              <w:autoSpaceDE w:val="0"/>
              <w:autoSpaceDN w:val="0"/>
              <w:adjustRightInd w:val="0"/>
              <w:spacing w:after="0" w:line="240" w:lineRule="auto"/>
              <w:jc w:val="center"/>
              <w:textAlignment w:val="baseline"/>
              <w:rPr>
                <w:rFonts w:ascii="Arial" w:eastAsia="Times New Roman" w:hAnsi="Arial" w:cs="Arial"/>
                <w:lang w:eastAsia="en-GB"/>
              </w:rPr>
            </w:pPr>
            <w:r w:rsidRPr="00C80BE7">
              <w:rPr>
                <w:rFonts w:ascii="Arial" w:eastAsia="Times New Roman" w:hAnsi="Arial" w:cs="Arial"/>
                <w:lang w:eastAsia="en-GB"/>
              </w:rPr>
              <w:t>a.m.</w:t>
            </w:r>
          </w:p>
        </w:tc>
        <w:tc>
          <w:tcPr>
            <w:tcW w:w="1771" w:type="dxa"/>
            <w:tcBorders>
              <w:top w:val="single" w:sz="6" w:space="0" w:color="auto"/>
              <w:left w:val="single" w:sz="6" w:space="0" w:color="auto"/>
              <w:bottom w:val="single" w:sz="6" w:space="0" w:color="auto"/>
              <w:right w:val="single" w:sz="6" w:space="0" w:color="auto"/>
            </w:tcBorders>
          </w:tcPr>
          <w:p w14:paraId="27C51C3A" w14:textId="09408AE6" w:rsidR="009B08E5" w:rsidRPr="00C80BE7" w:rsidRDefault="00932451" w:rsidP="009B08E5">
            <w:pPr>
              <w:overflowPunct w:val="0"/>
              <w:autoSpaceDE w:val="0"/>
              <w:autoSpaceDN w:val="0"/>
              <w:adjustRightInd w:val="0"/>
              <w:spacing w:after="0" w:line="360" w:lineRule="auto"/>
              <w:jc w:val="center"/>
              <w:textAlignment w:val="baseline"/>
              <w:rPr>
                <w:rFonts w:ascii="Arial" w:eastAsia="Times New Roman" w:hAnsi="Arial" w:cs="Arial"/>
                <w:lang w:eastAsia="en-GB"/>
              </w:rPr>
            </w:pPr>
            <w:r w:rsidRPr="00C80BE7">
              <w:rPr>
                <w:rFonts w:ascii="Arial" w:eastAsia="Times New Roman" w:hAnsi="Arial" w:cs="Arial"/>
                <w:lang w:eastAsia="en-GB"/>
              </w:rPr>
              <w:t>Clinic</w:t>
            </w:r>
          </w:p>
        </w:tc>
        <w:tc>
          <w:tcPr>
            <w:tcW w:w="1771" w:type="dxa"/>
            <w:tcBorders>
              <w:top w:val="single" w:sz="6" w:space="0" w:color="auto"/>
              <w:left w:val="single" w:sz="6" w:space="0" w:color="auto"/>
              <w:bottom w:val="single" w:sz="6" w:space="0" w:color="auto"/>
              <w:right w:val="single" w:sz="6" w:space="0" w:color="auto"/>
            </w:tcBorders>
          </w:tcPr>
          <w:p w14:paraId="445EA350" w14:textId="1EE7679E" w:rsidR="009B08E5" w:rsidRPr="00C80BE7" w:rsidRDefault="00932451" w:rsidP="009B08E5">
            <w:pPr>
              <w:overflowPunct w:val="0"/>
              <w:autoSpaceDE w:val="0"/>
              <w:autoSpaceDN w:val="0"/>
              <w:adjustRightInd w:val="0"/>
              <w:spacing w:after="0" w:line="360" w:lineRule="auto"/>
              <w:jc w:val="center"/>
              <w:textAlignment w:val="baseline"/>
              <w:rPr>
                <w:rFonts w:ascii="Arial" w:eastAsia="Times New Roman" w:hAnsi="Arial" w:cs="Arial"/>
                <w:lang w:eastAsia="en-GB"/>
              </w:rPr>
            </w:pPr>
            <w:r w:rsidRPr="00C80BE7">
              <w:rPr>
                <w:rFonts w:ascii="Arial" w:eastAsia="Times New Roman" w:hAnsi="Arial" w:cs="Arial"/>
                <w:lang w:eastAsia="en-GB"/>
              </w:rPr>
              <w:t>Team Meeting</w:t>
            </w:r>
          </w:p>
        </w:tc>
        <w:tc>
          <w:tcPr>
            <w:tcW w:w="1771" w:type="dxa"/>
            <w:tcBorders>
              <w:top w:val="single" w:sz="6" w:space="0" w:color="auto"/>
              <w:left w:val="single" w:sz="6" w:space="0" w:color="auto"/>
              <w:bottom w:val="single" w:sz="6" w:space="0" w:color="auto"/>
              <w:right w:val="single" w:sz="6" w:space="0" w:color="auto"/>
            </w:tcBorders>
          </w:tcPr>
          <w:p w14:paraId="44106D3E" w14:textId="77777777" w:rsidR="009B08E5" w:rsidRPr="00C80BE7" w:rsidRDefault="009B08E5">
            <w:pPr>
              <w:overflowPunct w:val="0"/>
              <w:autoSpaceDE w:val="0"/>
              <w:autoSpaceDN w:val="0"/>
              <w:adjustRightInd w:val="0"/>
              <w:spacing w:after="0" w:line="360" w:lineRule="auto"/>
              <w:jc w:val="center"/>
              <w:textAlignment w:val="baseline"/>
              <w:rPr>
                <w:rFonts w:ascii="Arial" w:eastAsia="Times New Roman" w:hAnsi="Arial" w:cs="Arial"/>
                <w:lang w:eastAsia="en-GB"/>
              </w:rPr>
            </w:pPr>
          </w:p>
          <w:p w14:paraId="453BAE14" w14:textId="54A40A4A" w:rsidR="009B08E5" w:rsidRPr="00C80BE7" w:rsidRDefault="00932451">
            <w:pPr>
              <w:overflowPunct w:val="0"/>
              <w:autoSpaceDE w:val="0"/>
              <w:autoSpaceDN w:val="0"/>
              <w:adjustRightInd w:val="0"/>
              <w:spacing w:after="0" w:line="240" w:lineRule="auto"/>
              <w:jc w:val="center"/>
              <w:textAlignment w:val="baseline"/>
              <w:rPr>
                <w:rFonts w:ascii="Arial" w:eastAsia="Times New Roman" w:hAnsi="Arial" w:cs="Arial"/>
                <w:lang w:eastAsia="en-GB"/>
              </w:rPr>
            </w:pPr>
            <w:r w:rsidRPr="00C80BE7">
              <w:rPr>
                <w:rFonts w:ascii="Arial" w:eastAsia="Times New Roman" w:hAnsi="Arial" w:cs="Arial"/>
                <w:lang w:eastAsia="en-GB"/>
              </w:rPr>
              <w:t>CPA / Network Meetings</w:t>
            </w:r>
          </w:p>
        </w:tc>
        <w:tc>
          <w:tcPr>
            <w:tcW w:w="1771" w:type="dxa"/>
            <w:tcBorders>
              <w:top w:val="single" w:sz="6" w:space="0" w:color="auto"/>
              <w:left w:val="single" w:sz="6" w:space="0" w:color="auto"/>
              <w:bottom w:val="single" w:sz="6" w:space="0" w:color="auto"/>
              <w:right w:val="single" w:sz="6" w:space="0" w:color="auto"/>
            </w:tcBorders>
          </w:tcPr>
          <w:p w14:paraId="793EB358" w14:textId="377065E4" w:rsidR="009B08E5" w:rsidRPr="00C80BE7" w:rsidRDefault="00932451" w:rsidP="009B08E5">
            <w:pPr>
              <w:overflowPunct w:val="0"/>
              <w:autoSpaceDE w:val="0"/>
              <w:autoSpaceDN w:val="0"/>
              <w:adjustRightInd w:val="0"/>
              <w:spacing w:after="0" w:line="360" w:lineRule="auto"/>
              <w:jc w:val="center"/>
              <w:textAlignment w:val="baseline"/>
              <w:rPr>
                <w:rFonts w:ascii="Arial" w:eastAsia="Times New Roman" w:hAnsi="Arial" w:cs="Arial"/>
                <w:lang w:eastAsia="en-GB"/>
              </w:rPr>
            </w:pPr>
            <w:r w:rsidRPr="00C80BE7">
              <w:rPr>
                <w:rFonts w:ascii="Arial" w:eastAsia="Times New Roman" w:hAnsi="Arial" w:cs="Arial"/>
                <w:lang w:eastAsia="en-GB"/>
              </w:rPr>
              <w:t>Research</w:t>
            </w:r>
          </w:p>
        </w:tc>
        <w:tc>
          <w:tcPr>
            <w:tcW w:w="2130" w:type="dxa"/>
            <w:tcBorders>
              <w:top w:val="single" w:sz="6" w:space="0" w:color="auto"/>
              <w:left w:val="single" w:sz="6" w:space="0" w:color="auto"/>
              <w:bottom w:val="single" w:sz="6" w:space="0" w:color="auto"/>
              <w:right w:val="single" w:sz="6" w:space="0" w:color="auto"/>
            </w:tcBorders>
          </w:tcPr>
          <w:p w14:paraId="7B4F2BEA" w14:textId="2337164D" w:rsidR="00932451" w:rsidRPr="00C80BE7" w:rsidRDefault="003B6101">
            <w:pPr>
              <w:overflowPunct w:val="0"/>
              <w:autoSpaceDE w:val="0"/>
              <w:autoSpaceDN w:val="0"/>
              <w:adjustRightInd w:val="0"/>
              <w:spacing w:after="0" w:line="240" w:lineRule="auto"/>
              <w:jc w:val="center"/>
              <w:textAlignment w:val="baseline"/>
              <w:rPr>
                <w:rFonts w:ascii="Arial" w:eastAsia="Times New Roman" w:hAnsi="Arial" w:cs="Arial"/>
                <w:lang w:eastAsia="en-GB"/>
              </w:rPr>
            </w:pPr>
            <w:r w:rsidRPr="00C80BE7">
              <w:rPr>
                <w:rFonts w:ascii="Arial" w:eastAsia="Times New Roman" w:hAnsi="Arial" w:cs="Arial"/>
                <w:b/>
                <w:lang w:eastAsia="en-GB"/>
              </w:rPr>
              <w:t xml:space="preserve">Urgent </w:t>
            </w:r>
            <w:r w:rsidR="00AF1A22" w:rsidRPr="00C80BE7">
              <w:rPr>
                <w:rFonts w:ascii="Arial" w:eastAsia="Times New Roman" w:hAnsi="Arial" w:cs="Arial"/>
                <w:b/>
                <w:lang w:eastAsia="en-GB"/>
              </w:rPr>
              <w:t>Reviews</w:t>
            </w:r>
          </w:p>
        </w:tc>
      </w:tr>
      <w:tr w:rsidR="009B08E5" w:rsidRPr="00C80BE7" w14:paraId="13EE58F7" w14:textId="77777777" w:rsidTr="009B08E5">
        <w:trPr>
          <w:trHeight w:val="1766"/>
        </w:trPr>
        <w:tc>
          <w:tcPr>
            <w:tcW w:w="959" w:type="dxa"/>
            <w:tcBorders>
              <w:top w:val="single" w:sz="6" w:space="0" w:color="auto"/>
              <w:left w:val="single" w:sz="6" w:space="0" w:color="auto"/>
              <w:bottom w:val="single" w:sz="6" w:space="0" w:color="auto"/>
              <w:right w:val="single" w:sz="6" w:space="0" w:color="auto"/>
            </w:tcBorders>
          </w:tcPr>
          <w:p w14:paraId="75524C4C" w14:textId="77777777" w:rsidR="009B08E5" w:rsidRPr="00C80BE7" w:rsidRDefault="009B08E5">
            <w:pPr>
              <w:overflowPunct w:val="0"/>
              <w:autoSpaceDE w:val="0"/>
              <w:autoSpaceDN w:val="0"/>
              <w:adjustRightInd w:val="0"/>
              <w:spacing w:after="0" w:line="240" w:lineRule="auto"/>
              <w:jc w:val="center"/>
              <w:textAlignment w:val="baseline"/>
              <w:rPr>
                <w:rFonts w:ascii="Arial" w:eastAsia="Times New Roman" w:hAnsi="Arial" w:cs="Arial"/>
                <w:lang w:eastAsia="en-GB"/>
              </w:rPr>
            </w:pPr>
          </w:p>
          <w:p w14:paraId="7145F758" w14:textId="77777777" w:rsidR="009B08E5" w:rsidRPr="00C80BE7" w:rsidRDefault="009B08E5">
            <w:pPr>
              <w:overflowPunct w:val="0"/>
              <w:autoSpaceDE w:val="0"/>
              <w:autoSpaceDN w:val="0"/>
              <w:adjustRightInd w:val="0"/>
              <w:spacing w:after="0" w:line="240" w:lineRule="auto"/>
              <w:jc w:val="center"/>
              <w:textAlignment w:val="baseline"/>
              <w:rPr>
                <w:rFonts w:ascii="Arial" w:eastAsia="Times New Roman" w:hAnsi="Arial" w:cs="Arial"/>
                <w:lang w:eastAsia="en-GB"/>
              </w:rPr>
            </w:pPr>
            <w:r w:rsidRPr="00C80BE7">
              <w:rPr>
                <w:rFonts w:ascii="Arial" w:eastAsia="Times New Roman" w:hAnsi="Arial" w:cs="Arial"/>
                <w:lang w:eastAsia="en-GB"/>
              </w:rPr>
              <w:t>p.m.</w:t>
            </w:r>
          </w:p>
        </w:tc>
        <w:tc>
          <w:tcPr>
            <w:tcW w:w="1771" w:type="dxa"/>
            <w:tcBorders>
              <w:top w:val="single" w:sz="6" w:space="0" w:color="auto"/>
              <w:left w:val="single" w:sz="6" w:space="0" w:color="auto"/>
              <w:bottom w:val="single" w:sz="6" w:space="0" w:color="auto"/>
              <w:right w:val="single" w:sz="6" w:space="0" w:color="auto"/>
            </w:tcBorders>
          </w:tcPr>
          <w:p w14:paraId="735A1B27" w14:textId="77777777" w:rsidR="009B08E5" w:rsidRPr="00C80BE7" w:rsidRDefault="00932451">
            <w:pPr>
              <w:overflowPunct w:val="0"/>
              <w:autoSpaceDE w:val="0"/>
              <w:autoSpaceDN w:val="0"/>
              <w:adjustRightInd w:val="0"/>
              <w:spacing w:after="0" w:line="240" w:lineRule="auto"/>
              <w:jc w:val="center"/>
              <w:textAlignment w:val="baseline"/>
              <w:rPr>
                <w:rFonts w:ascii="Arial" w:eastAsia="Times New Roman" w:hAnsi="Arial" w:cs="Arial"/>
                <w:lang w:eastAsia="en-GB"/>
              </w:rPr>
            </w:pPr>
            <w:r w:rsidRPr="00C80BE7">
              <w:rPr>
                <w:rFonts w:ascii="Arial" w:eastAsia="Times New Roman" w:hAnsi="Arial" w:cs="Arial"/>
                <w:lang w:eastAsia="en-GB"/>
              </w:rPr>
              <w:t>Patient Admin</w:t>
            </w:r>
          </w:p>
          <w:p w14:paraId="75C0C693" w14:textId="77777777" w:rsidR="001E38D7" w:rsidRPr="00C80BE7" w:rsidRDefault="001E38D7">
            <w:pPr>
              <w:overflowPunct w:val="0"/>
              <w:autoSpaceDE w:val="0"/>
              <w:autoSpaceDN w:val="0"/>
              <w:adjustRightInd w:val="0"/>
              <w:spacing w:after="0" w:line="240" w:lineRule="auto"/>
              <w:jc w:val="center"/>
              <w:textAlignment w:val="baseline"/>
              <w:rPr>
                <w:rFonts w:ascii="Arial" w:eastAsia="Times New Roman" w:hAnsi="Arial" w:cs="Arial"/>
                <w:lang w:eastAsia="en-GB"/>
              </w:rPr>
            </w:pPr>
          </w:p>
          <w:p w14:paraId="05D68F4A" w14:textId="304D4A98" w:rsidR="001E38D7" w:rsidRPr="00C80BE7" w:rsidRDefault="001E38D7">
            <w:pPr>
              <w:overflowPunct w:val="0"/>
              <w:autoSpaceDE w:val="0"/>
              <w:autoSpaceDN w:val="0"/>
              <w:adjustRightInd w:val="0"/>
              <w:spacing w:after="0" w:line="240" w:lineRule="auto"/>
              <w:jc w:val="center"/>
              <w:textAlignment w:val="baseline"/>
              <w:rPr>
                <w:rFonts w:ascii="Arial" w:eastAsia="Times New Roman" w:hAnsi="Arial" w:cs="Arial"/>
                <w:lang w:eastAsia="en-GB"/>
              </w:rPr>
            </w:pPr>
            <w:r w:rsidRPr="00C80BE7">
              <w:rPr>
                <w:rFonts w:ascii="Arial" w:eastAsia="Times New Roman" w:hAnsi="Arial" w:cs="Arial"/>
                <w:lang w:eastAsia="en-GB"/>
              </w:rPr>
              <w:t>And 1 hour weekly clinical/ educational supervision</w:t>
            </w:r>
          </w:p>
        </w:tc>
        <w:tc>
          <w:tcPr>
            <w:tcW w:w="1771" w:type="dxa"/>
            <w:tcBorders>
              <w:top w:val="single" w:sz="6" w:space="0" w:color="auto"/>
              <w:left w:val="single" w:sz="6" w:space="0" w:color="auto"/>
              <w:bottom w:val="single" w:sz="6" w:space="0" w:color="auto"/>
              <w:right w:val="single" w:sz="6" w:space="0" w:color="auto"/>
            </w:tcBorders>
            <w:hideMark/>
          </w:tcPr>
          <w:p w14:paraId="1343C873" w14:textId="5DB90D9A" w:rsidR="009B08E5" w:rsidRPr="00C80BE7" w:rsidRDefault="00932451">
            <w:pPr>
              <w:overflowPunct w:val="0"/>
              <w:autoSpaceDE w:val="0"/>
              <w:autoSpaceDN w:val="0"/>
              <w:adjustRightInd w:val="0"/>
              <w:spacing w:after="0" w:line="240" w:lineRule="auto"/>
              <w:jc w:val="center"/>
              <w:textAlignment w:val="baseline"/>
              <w:rPr>
                <w:rFonts w:ascii="Arial" w:eastAsia="Times New Roman" w:hAnsi="Arial" w:cs="Arial"/>
                <w:lang w:eastAsia="en-GB"/>
              </w:rPr>
            </w:pPr>
            <w:r w:rsidRPr="00C80BE7">
              <w:rPr>
                <w:rFonts w:ascii="Arial" w:eastAsia="Times New Roman" w:hAnsi="Arial" w:cs="Arial"/>
                <w:lang w:eastAsia="en-GB"/>
              </w:rPr>
              <w:t>Clinic</w:t>
            </w:r>
          </w:p>
        </w:tc>
        <w:tc>
          <w:tcPr>
            <w:tcW w:w="1771" w:type="dxa"/>
            <w:tcBorders>
              <w:top w:val="single" w:sz="6" w:space="0" w:color="auto"/>
              <w:left w:val="single" w:sz="6" w:space="0" w:color="auto"/>
              <w:bottom w:val="single" w:sz="6" w:space="0" w:color="auto"/>
              <w:right w:val="single" w:sz="6" w:space="0" w:color="auto"/>
            </w:tcBorders>
          </w:tcPr>
          <w:p w14:paraId="2F02D2EA" w14:textId="77777777" w:rsidR="009B08E5" w:rsidRPr="00C80BE7" w:rsidRDefault="00932451">
            <w:pPr>
              <w:overflowPunct w:val="0"/>
              <w:autoSpaceDE w:val="0"/>
              <w:autoSpaceDN w:val="0"/>
              <w:adjustRightInd w:val="0"/>
              <w:spacing w:after="0" w:line="240" w:lineRule="auto"/>
              <w:jc w:val="center"/>
              <w:textAlignment w:val="baseline"/>
              <w:rPr>
                <w:rFonts w:ascii="Arial" w:eastAsia="Times New Roman" w:hAnsi="Arial" w:cs="Arial"/>
                <w:lang w:eastAsia="en-GB"/>
              </w:rPr>
            </w:pPr>
            <w:r w:rsidRPr="00C80BE7">
              <w:rPr>
                <w:rFonts w:ascii="Arial" w:eastAsia="Times New Roman" w:hAnsi="Arial" w:cs="Arial"/>
                <w:lang w:eastAsia="en-GB"/>
              </w:rPr>
              <w:t>Patient Admin</w:t>
            </w:r>
          </w:p>
          <w:p w14:paraId="42CC0EF0" w14:textId="77777777" w:rsidR="001B6948" w:rsidRPr="00C80BE7" w:rsidRDefault="001B6948">
            <w:pPr>
              <w:overflowPunct w:val="0"/>
              <w:autoSpaceDE w:val="0"/>
              <w:autoSpaceDN w:val="0"/>
              <w:adjustRightInd w:val="0"/>
              <w:spacing w:after="0" w:line="240" w:lineRule="auto"/>
              <w:jc w:val="center"/>
              <w:textAlignment w:val="baseline"/>
              <w:rPr>
                <w:rFonts w:ascii="Arial" w:eastAsia="Times New Roman" w:hAnsi="Arial" w:cs="Arial"/>
                <w:lang w:eastAsia="en-GB"/>
              </w:rPr>
            </w:pPr>
          </w:p>
          <w:p w14:paraId="6A4E6D6B" w14:textId="7665980C" w:rsidR="001B6948" w:rsidRPr="00C80BE7" w:rsidRDefault="001B6948">
            <w:pPr>
              <w:overflowPunct w:val="0"/>
              <w:autoSpaceDE w:val="0"/>
              <w:autoSpaceDN w:val="0"/>
              <w:adjustRightInd w:val="0"/>
              <w:spacing w:after="0" w:line="240" w:lineRule="auto"/>
              <w:jc w:val="center"/>
              <w:textAlignment w:val="baseline"/>
              <w:rPr>
                <w:rFonts w:ascii="Arial" w:eastAsia="Times New Roman" w:hAnsi="Arial" w:cs="Arial"/>
                <w:lang w:eastAsia="en-GB"/>
              </w:rPr>
            </w:pPr>
            <w:r w:rsidRPr="00C80BE7">
              <w:rPr>
                <w:rFonts w:ascii="Arial" w:eastAsia="Times New Roman" w:hAnsi="Arial" w:cs="Arial"/>
                <w:lang w:eastAsia="en-GB"/>
              </w:rPr>
              <w:t>Once Per month Specialist ID Academic Program</w:t>
            </w:r>
          </w:p>
        </w:tc>
        <w:tc>
          <w:tcPr>
            <w:tcW w:w="1771" w:type="dxa"/>
            <w:tcBorders>
              <w:top w:val="single" w:sz="6" w:space="0" w:color="auto"/>
              <w:left w:val="single" w:sz="6" w:space="0" w:color="auto"/>
              <w:bottom w:val="single" w:sz="6" w:space="0" w:color="auto"/>
              <w:right w:val="single" w:sz="6" w:space="0" w:color="auto"/>
            </w:tcBorders>
            <w:hideMark/>
          </w:tcPr>
          <w:p w14:paraId="13447C77" w14:textId="19469B9B" w:rsidR="009B08E5" w:rsidRPr="00C80BE7" w:rsidRDefault="00932451">
            <w:pPr>
              <w:overflowPunct w:val="0"/>
              <w:autoSpaceDE w:val="0"/>
              <w:autoSpaceDN w:val="0"/>
              <w:adjustRightInd w:val="0"/>
              <w:spacing w:after="0" w:line="240" w:lineRule="auto"/>
              <w:jc w:val="center"/>
              <w:textAlignment w:val="baseline"/>
              <w:rPr>
                <w:rFonts w:ascii="Arial" w:eastAsia="Times New Roman" w:hAnsi="Arial" w:cs="Arial"/>
                <w:lang w:eastAsia="en-GB"/>
              </w:rPr>
            </w:pPr>
            <w:r w:rsidRPr="00C80BE7">
              <w:rPr>
                <w:rFonts w:ascii="Arial" w:eastAsia="Times New Roman" w:hAnsi="Arial" w:cs="Arial"/>
                <w:lang w:eastAsia="en-GB"/>
              </w:rPr>
              <w:t>Specialist interest</w:t>
            </w:r>
          </w:p>
        </w:tc>
        <w:tc>
          <w:tcPr>
            <w:tcW w:w="2130" w:type="dxa"/>
            <w:tcBorders>
              <w:top w:val="single" w:sz="6" w:space="0" w:color="auto"/>
              <w:left w:val="single" w:sz="6" w:space="0" w:color="auto"/>
              <w:bottom w:val="single" w:sz="6" w:space="0" w:color="auto"/>
              <w:right w:val="single" w:sz="6" w:space="0" w:color="auto"/>
            </w:tcBorders>
            <w:hideMark/>
          </w:tcPr>
          <w:p w14:paraId="23266B47" w14:textId="6F6C2808" w:rsidR="009B08E5" w:rsidRPr="00C80BE7" w:rsidRDefault="00932451">
            <w:pPr>
              <w:overflowPunct w:val="0"/>
              <w:autoSpaceDE w:val="0"/>
              <w:autoSpaceDN w:val="0"/>
              <w:adjustRightInd w:val="0"/>
              <w:spacing w:after="0" w:line="240" w:lineRule="auto"/>
              <w:jc w:val="center"/>
              <w:textAlignment w:val="baseline"/>
              <w:rPr>
                <w:rFonts w:ascii="Arial" w:eastAsia="Times New Roman" w:hAnsi="Arial" w:cs="Arial"/>
                <w:lang w:eastAsia="en-GB"/>
              </w:rPr>
            </w:pPr>
            <w:r w:rsidRPr="00C80BE7">
              <w:rPr>
                <w:rFonts w:ascii="Arial" w:eastAsia="Times New Roman" w:hAnsi="Arial" w:cs="Arial"/>
                <w:lang w:eastAsia="en-GB"/>
              </w:rPr>
              <w:t>Patient Admin</w:t>
            </w:r>
          </w:p>
        </w:tc>
      </w:tr>
    </w:tbl>
    <w:p w14:paraId="728EEC7F" w14:textId="77777777" w:rsidR="009B08E5" w:rsidRPr="00C80BE7" w:rsidRDefault="009B08E5" w:rsidP="009B08E5">
      <w:pPr>
        <w:overflowPunct w:val="0"/>
        <w:autoSpaceDE w:val="0"/>
        <w:autoSpaceDN w:val="0"/>
        <w:adjustRightInd w:val="0"/>
        <w:spacing w:after="0" w:line="240" w:lineRule="auto"/>
        <w:ind w:hanging="142"/>
        <w:jc w:val="both"/>
        <w:textAlignment w:val="baseline"/>
        <w:rPr>
          <w:rFonts w:ascii="Arial" w:eastAsia="Times New Roman" w:hAnsi="Arial" w:cs="Arial"/>
          <w:b/>
          <w:lang w:eastAsia="en-GB"/>
        </w:rPr>
      </w:pPr>
    </w:p>
    <w:p w14:paraId="7013AB76" w14:textId="77777777" w:rsidR="009B08E5" w:rsidRPr="00C80BE7" w:rsidRDefault="009B08E5" w:rsidP="009B08E5">
      <w:pPr>
        <w:overflowPunct w:val="0"/>
        <w:autoSpaceDE w:val="0"/>
        <w:autoSpaceDN w:val="0"/>
        <w:adjustRightInd w:val="0"/>
        <w:spacing w:after="0" w:line="240" w:lineRule="auto"/>
        <w:ind w:hanging="142"/>
        <w:jc w:val="both"/>
        <w:textAlignment w:val="baseline"/>
        <w:rPr>
          <w:rFonts w:ascii="Arial" w:eastAsia="Times New Roman" w:hAnsi="Arial" w:cs="Arial"/>
          <w:b/>
          <w:lang w:eastAsia="en-GB"/>
        </w:rPr>
      </w:pPr>
    </w:p>
    <w:p w14:paraId="3DA5BA4A" w14:textId="77777777" w:rsidR="009B08E5" w:rsidRPr="00C80BE7" w:rsidRDefault="009B08E5" w:rsidP="009B08E5">
      <w:pPr>
        <w:overflowPunct w:val="0"/>
        <w:autoSpaceDE w:val="0"/>
        <w:autoSpaceDN w:val="0"/>
        <w:adjustRightInd w:val="0"/>
        <w:spacing w:after="0" w:line="240" w:lineRule="auto"/>
        <w:ind w:hanging="142"/>
        <w:jc w:val="both"/>
        <w:textAlignment w:val="baseline"/>
        <w:rPr>
          <w:rFonts w:ascii="Arial" w:eastAsia="Times New Roman" w:hAnsi="Arial" w:cs="Arial"/>
          <w:b/>
          <w:lang w:eastAsia="en-GB"/>
        </w:rPr>
      </w:pPr>
      <w:r w:rsidRPr="00C80BE7">
        <w:rPr>
          <w:rFonts w:ascii="Arial" w:eastAsia="Times New Roman" w:hAnsi="Arial" w:cs="Arial"/>
          <w:b/>
          <w:lang w:eastAsia="en-GB"/>
        </w:rPr>
        <w:t xml:space="preserve">INDICATIVE CONSULTANT TIMETABLE </w:t>
      </w:r>
    </w:p>
    <w:p w14:paraId="19E87C6E" w14:textId="77777777" w:rsidR="009B08E5" w:rsidRPr="00C80BE7" w:rsidRDefault="009B08E5" w:rsidP="009B08E5">
      <w:pPr>
        <w:overflowPunct w:val="0"/>
        <w:autoSpaceDE w:val="0"/>
        <w:autoSpaceDN w:val="0"/>
        <w:adjustRightInd w:val="0"/>
        <w:spacing w:after="0" w:line="240" w:lineRule="auto"/>
        <w:jc w:val="both"/>
        <w:textAlignment w:val="baseline"/>
        <w:rPr>
          <w:rFonts w:ascii="Arial" w:eastAsia="Times New Roman" w:hAnsi="Arial" w:cs="Arial"/>
          <w:b/>
          <w:lang w:eastAsia="en-G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59"/>
        <w:gridCol w:w="1771"/>
        <w:gridCol w:w="1771"/>
        <w:gridCol w:w="1771"/>
        <w:gridCol w:w="1771"/>
        <w:gridCol w:w="2130"/>
      </w:tblGrid>
      <w:tr w:rsidR="009B08E5" w:rsidRPr="00C80BE7" w14:paraId="16B5400B" w14:textId="77777777" w:rsidTr="009B08E5">
        <w:trPr>
          <w:trHeight w:val="141"/>
        </w:trPr>
        <w:tc>
          <w:tcPr>
            <w:tcW w:w="959" w:type="dxa"/>
            <w:tcBorders>
              <w:top w:val="single" w:sz="6" w:space="0" w:color="auto"/>
              <w:left w:val="single" w:sz="6" w:space="0" w:color="auto"/>
              <w:bottom w:val="single" w:sz="6" w:space="0" w:color="auto"/>
              <w:right w:val="single" w:sz="6" w:space="0" w:color="auto"/>
            </w:tcBorders>
          </w:tcPr>
          <w:p w14:paraId="06FA4FBF" w14:textId="77777777" w:rsidR="009B08E5" w:rsidRPr="00C80BE7" w:rsidRDefault="009B08E5">
            <w:pPr>
              <w:overflowPunct w:val="0"/>
              <w:autoSpaceDE w:val="0"/>
              <w:autoSpaceDN w:val="0"/>
              <w:adjustRightInd w:val="0"/>
              <w:spacing w:after="0" w:line="360" w:lineRule="auto"/>
              <w:jc w:val="center"/>
              <w:textAlignment w:val="baseline"/>
              <w:rPr>
                <w:rFonts w:ascii="Arial" w:eastAsia="Times New Roman" w:hAnsi="Arial" w:cs="Arial"/>
                <w:b/>
                <w:lang w:eastAsia="en-GB"/>
              </w:rPr>
            </w:pPr>
          </w:p>
        </w:tc>
        <w:tc>
          <w:tcPr>
            <w:tcW w:w="1771" w:type="dxa"/>
            <w:tcBorders>
              <w:top w:val="single" w:sz="6" w:space="0" w:color="auto"/>
              <w:left w:val="single" w:sz="6" w:space="0" w:color="auto"/>
              <w:bottom w:val="single" w:sz="6" w:space="0" w:color="auto"/>
              <w:right w:val="single" w:sz="6" w:space="0" w:color="auto"/>
            </w:tcBorders>
            <w:hideMark/>
          </w:tcPr>
          <w:p w14:paraId="4BD20650" w14:textId="77777777" w:rsidR="009B08E5" w:rsidRPr="00C80BE7" w:rsidRDefault="009B08E5">
            <w:pPr>
              <w:overflowPunct w:val="0"/>
              <w:autoSpaceDE w:val="0"/>
              <w:autoSpaceDN w:val="0"/>
              <w:adjustRightInd w:val="0"/>
              <w:spacing w:after="0" w:line="360" w:lineRule="auto"/>
              <w:jc w:val="center"/>
              <w:textAlignment w:val="baseline"/>
              <w:rPr>
                <w:rFonts w:ascii="Arial" w:eastAsia="Times New Roman" w:hAnsi="Arial" w:cs="Arial"/>
                <w:b/>
                <w:lang w:eastAsia="en-GB"/>
              </w:rPr>
            </w:pPr>
            <w:r w:rsidRPr="00C80BE7">
              <w:rPr>
                <w:rFonts w:ascii="Arial" w:eastAsia="Times New Roman" w:hAnsi="Arial" w:cs="Arial"/>
                <w:b/>
                <w:lang w:eastAsia="en-GB"/>
              </w:rPr>
              <w:t>Monday</w:t>
            </w:r>
          </w:p>
        </w:tc>
        <w:tc>
          <w:tcPr>
            <w:tcW w:w="1771" w:type="dxa"/>
            <w:tcBorders>
              <w:top w:val="single" w:sz="6" w:space="0" w:color="auto"/>
              <w:left w:val="single" w:sz="6" w:space="0" w:color="auto"/>
              <w:bottom w:val="single" w:sz="6" w:space="0" w:color="auto"/>
              <w:right w:val="single" w:sz="6" w:space="0" w:color="auto"/>
            </w:tcBorders>
            <w:hideMark/>
          </w:tcPr>
          <w:p w14:paraId="5349002E" w14:textId="77777777" w:rsidR="009B08E5" w:rsidRPr="00C80BE7" w:rsidRDefault="009B08E5">
            <w:pPr>
              <w:overflowPunct w:val="0"/>
              <w:autoSpaceDE w:val="0"/>
              <w:autoSpaceDN w:val="0"/>
              <w:adjustRightInd w:val="0"/>
              <w:spacing w:after="0" w:line="360" w:lineRule="auto"/>
              <w:jc w:val="center"/>
              <w:textAlignment w:val="baseline"/>
              <w:rPr>
                <w:rFonts w:ascii="Arial" w:eastAsia="Times New Roman" w:hAnsi="Arial" w:cs="Arial"/>
                <w:b/>
                <w:lang w:eastAsia="en-GB"/>
              </w:rPr>
            </w:pPr>
            <w:r w:rsidRPr="00C80BE7">
              <w:rPr>
                <w:rFonts w:ascii="Arial" w:eastAsia="Times New Roman" w:hAnsi="Arial" w:cs="Arial"/>
                <w:b/>
                <w:lang w:eastAsia="en-GB"/>
              </w:rPr>
              <w:t>Tuesday</w:t>
            </w:r>
          </w:p>
        </w:tc>
        <w:tc>
          <w:tcPr>
            <w:tcW w:w="1771" w:type="dxa"/>
            <w:tcBorders>
              <w:top w:val="single" w:sz="6" w:space="0" w:color="auto"/>
              <w:left w:val="single" w:sz="6" w:space="0" w:color="auto"/>
              <w:bottom w:val="single" w:sz="6" w:space="0" w:color="auto"/>
              <w:right w:val="single" w:sz="6" w:space="0" w:color="auto"/>
            </w:tcBorders>
            <w:hideMark/>
          </w:tcPr>
          <w:p w14:paraId="3298CBBD" w14:textId="77777777" w:rsidR="009B08E5" w:rsidRPr="00C80BE7" w:rsidRDefault="009B08E5">
            <w:pPr>
              <w:overflowPunct w:val="0"/>
              <w:autoSpaceDE w:val="0"/>
              <w:autoSpaceDN w:val="0"/>
              <w:adjustRightInd w:val="0"/>
              <w:spacing w:after="0" w:line="360" w:lineRule="auto"/>
              <w:jc w:val="center"/>
              <w:textAlignment w:val="baseline"/>
              <w:rPr>
                <w:rFonts w:ascii="Arial" w:eastAsia="Times New Roman" w:hAnsi="Arial" w:cs="Arial"/>
                <w:b/>
                <w:lang w:eastAsia="en-GB"/>
              </w:rPr>
            </w:pPr>
            <w:r w:rsidRPr="00C80BE7">
              <w:rPr>
                <w:rFonts w:ascii="Arial" w:eastAsia="Times New Roman" w:hAnsi="Arial" w:cs="Arial"/>
                <w:b/>
                <w:lang w:eastAsia="en-GB"/>
              </w:rPr>
              <w:t>Wednesday</w:t>
            </w:r>
          </w:p>
        </w:tc>
        <w:tc>
          <w:tcPr>
            <w:tcW w:w="1771" w:type="dxa"/>
            <w:tcBorders>
              <w:top w:val="single" w:sz="6" w:space="0" w:color="auto"/>
              <w:left w:val="single" w:sz="6" w:space="0" w:color="auto"/>
              <w:bottom w:val="single" w:sz="6" w:space="0" w:color="auto"/>
              <w:right w:val="single" w:sz="6" w:space="0" w:color="auto"/>
            </w:tcBorders>
            <w:hideMark/>
          </w:tcPr>
          <w:p w14:paraId="2ACCE222" w14:textId="77777777" w:rsidR="009B08E5" w:rsidRPr="00C80BE7" w:rsidRDefault="009B08E5">
            <w:pPr>
              <w:overflowPunct w:val="0"/>
              <w:autoSpaceDE w:val="0"/>
              <w:autoSpaceDN w:val="0"/>
              <w:adjustRightInd w:val="0"/>
              <w:spacing w:after="0" w:line="360" w:lineRule="auto"/>
              <w:jc w:val="center"/>
              <w:textAlignment w:val="baseline"/>
              <w:rPr>
                <w:rFonts w:ascii="Arial" w:eastAsia="Times New Roman" w:hAnsi="Arial" w:cs="Arial"/>
                <w:b/>
                <w:lang w:eastAsia="en-GB"/>
              </w:rPr>
            </w:pPr>
            <w:r w:rsidRPr="00C80BE7">
              <w:rPr>
                <w:rFonts w:ascii="Arial" w:eastAsia="Times New Roman" w:hAnsi="Arial" w:cs="Arial"/>
                <w:b/>
                <w:lang w:eastAsia="en-GB"/>
              </w:rPr>
              <w:t>Thursday</w:t>
            </w:r>
          </w:p>
        </w:tc>
        <w:tc>
          <w:tcPr>
            <w:tcW w:w="2130" w:type="dxa"/>
            <w:tcBorders>
              <w:top w:val="single" w:sz="6" w:space="0" w:color="auto"/>
              <w:left w:val="single" w:sz="6" w:space="0" w:color="auto"/>
              <w:bottom w:val="single" w:sz="6" w:space="0" w:color="auto"/>
              <w:right w:val="single" w:sz="6" w:space="0" w:color="auto"/>
            </w:tcBorders>
            <w:hideMark/>
          </w:tcPr>
          <w:p w14:paraId="110C0F57" w14:textId="77777777" w:rsidR="009B08E5" w:rsidRPr="00C80BE7" w:rsidRDefault="009B08E5">
            <w:pPr>
              <w:overflowPunct w:val="0"/>
              <w:autoSpaceDE w:val="0"/>
              <w:autoSpaceDN w:val="0"/>
              <w:adjustRightInd w:val="0"/>
              <w:spacing w:after="0" w:line="360" w:lineRule="auto"/>
              <w:jc w:val="center"/>
              <w:textAlignment w:val="baseline"/>
              <w:rPr>
                <w:rFonts w:ascii="Arial" w:eastAsia="Times New Roman" w:hAnsi="Arial" w:cs="Arial"/>
                <w:b/>
                <w:lang w:eastAsia="en-GB"/>
              </w:rPr>
            </w:pPr>
            <w:r w:rsidRPr="00C80BE7">
              <w:rPr>
                <w:rFonts w:ascii="Arial" w:eastAsia="Times New Roman" w:hAnsi="Arial" w:cs="Arial"/>
                <w:b/>
                <w:lang w:eastAsia="en-GB"/>
              </w:rPr>
              <w:t>Friday</w:t>
            </w:r>
          </w:p>
        </w:tc>
      </w:tr>
      <w:tr w:rsidR="009B08E5" w:rsidRPr="00C80BE7" w14:paraId="64FFE330" w14:textId="77777777" w:rsidTr="009B08E5">
        <w:tc>
          <w:tcPr>
            <w:tcW w:w="959" w:type="dxa"/>
            <w:tcBorders>
              <w:top w:val="single" w:sz="6" w:space="0" w:color="auto"/>
              <w:left w:val="single" w:sz="6" w:space="0" w:color="auto"/>
              <w:bottom w:val="single" w:sz="6" w:space="0" w:color="auto"/>
              <w:right w:val="single" w:sz="6" w:space="0" w:color="auto"/>
            </w:tcBorders>
          </w:tcPr>
          <w:p w14:paraId="4266ABC1" w14:textId="77777777" w:rsidR="009B08E5" w:rsidRPr="00C80BE7" w:rsidRDefault="009B08E5">
            <w:pPr>
              <w:overflowPunct w:val="0"/>
              <w:autoSpaceDE w:val="0"/>
              <w:autoSpaceDN w:val="0"/>
              <w:adjustRightInd w:val="0"/>
              <w:spacing w:after="0" w:line="240" w:lineRule="auto"/>
              <w:jc w:val="center"/>
              <w:textAlignment w:val="baseline"/>
              <w:rPr>
                <w:rFonts w:ascii="Arial" w:eastAsia="Times New Roman" w:hAnsi="Arial" w:cs="Arial"/>
                <w:lang w:eastAsia="en-GB"/>
              </w:rPr>
            </w:pPr>
          </w:p>
          <w:p w14:paraId="77D7E912" w14:textId="77777777" w:rsidR="009B08E5" w:rsidRPr="00C80BE7" w:rsidRDefault="009B08E5">
            <w:pPr>
              <w:overflowPunct w:val="0"/>
              <w:autoSpaceDE w:val="0"/>
              <w:autoSpaceDN w:val="0"/>
              <w:adjustRightInd w:val="0"/>
              <w:spacing w:after="0" w:line="240" w:lineRule="auto"/>
              <w:jc w:val="center"/>
              <w:textAlignment w:val="baseline"/>
              <w:rPr>
                <w:rFonts w:ascii="Arial" w:eastAsia="Times New Roman" w:hAnsi="Arial" w:cs="Arial"/>
                <w:lang w:eastAsia="en-GB"/>
              </w:rPr>
            </w:pPr>
            <w:r w:rsidRPr="00C80BE7">
              <w:rPr>
                <w:rFonts w:ascii="Arial" w:eastAsia="Times New Roman" w:hAnsi="Arial" w:cs="Arial"/>
                <w:lang w:eastAsia="en-GB"/>
              </w:rPr>
              <w:t>a.m.</w:t>
            </w:r>
          </w:p>
        </w:tc>
        <w:tc>
          <w:tcPr>
            <w:tcW w:w="1771" w:type="dxa"/>
            <w:tcBorders>
              <w:top w:val="single" w:sz="6" w:space="0" w:color="auto"/>
              <w:left w:val="single" w:sz="6" w:space="0" w:color="auto"/>
              <w:bottom w:val="single" w:sz="6" w:space="0" w:color="auto"/>
              <w:right w:val="single" w:sz="6" w:space="0" w:color="auto"/>
            </w:tcBorders>
          </w:tcPr>
          <w:p w14:paraId="31154F33" w14:textId="77777777" w:rsidR="009B08E5" w:rsidRPr="00C80BE7" w:rsidRDefault="009B08E5">
            <w:pPr>
              <w:spacing w:after="0" w:line="240" w:lineRule="auto"/>
              <w:ind w:left="-534" w:firstLine="534"/>
              <w:jc w:val="center"/>
              <w:rPr>
                <w:rFonts w:ascii="Arial" w:eastAsia="Times New Roman" w:hAnsi="Arial" w:cs="Arial"/>
              </w:rPr>
            </w:pPr>
          </w:p>
          <w:p w14:paraId="7F7ACAF3" w14:textId="481E758D" w:rsidR="009B08E5" w:rsidRPr="00C80BE7" w:rsidRDefault="002A3730">
            <w:pPr>
              <w:spacing w:after="0" w:line="240" w:lineRule="auto"/>
              <w:ind w:left="-534" w:firstLine="534"/>
              <w:jc w:val="center"/>
              <w:rPr>
                <w:rFonts w:ascii="Arial" w:eastAsia="Times New Roman" w:hAnsi="Arial" w:cs="Arial"/>
              </w:rPr>
            </w:pPr>
            <w:r w:rsidRPr="00C80BE7">
              <w:rPr>
                <w:rFonts w:ascii="Arial" w:eastAsia="Times New Roman" w:hAnsi="Arial" w:cs="Arial"/>
              </w:rPr>
              <w:t>Clinic</w:t>
            </w:r>
          </w:p>
          <w:p w14:paraId="24C8C3F1" w14:textId="77777777" w:rsidR="009B08E5" w:rsidRPr="00C80BE7" w:rsidRDefault="009B08E5">
            <w:pPr>
              <w:overflowPunct w:val="0"/>
              <w:autoSpaceDE w:val="0"/>
              <w:autoSpaceDN w:val="0"/>
              <w:adjustRightInd w:val="0"/>
              <w:spacing w:after="0" w:line="240" w:lineRule="auto"/>
              <w:jc w:val="center"/>
              <w:textAlignment w:val="baseline"/>
              <w:rPr>
                <w:rFonts w:ascii="Arial" w:eastAsia="Times New Roman" w:hAnsi="Arial" w:cs="Arial"/>
                <w:lang w:eastAsia="en-GB"/>
              </w:rPr>
            </w:pPr>
          </w:p>
        </w:tc>
        <w:tc>
          <w:tcPr>
            <w:tcW w:w="1771" w:type="dxa"/>
            <w:tcBorders>
              <w:top w:val="single" w:sz="6" w:space="0" w:color="auto"/>
              <w:left w:val="single" w:sz="6" w:space="0" w:color="auto"/>
              <w:bottom w:val="single" w:sz="6" w:space="0" w:color="auto"/>
              <w:right w:val="single" w:sz="6" w:space="0" w:color="auto"/>
            </w:tcBorders>
          </w:tcPr>
          <w:p w14:paraId="4511AB2C" w14:textId="77777777" w:rsidR="009B08E5" w:rsidRPr="00C80BE7" w:rsidRDefault="009B08E5">
            <w:pPr>
              <w:spacing w:after="0" w:line="240" w:lineRule="auto"/>
              <w:ind w:left="-534" w:firstLine="534"/>
              <w:jc w:val="center"/>
              <w:rPr>
                <w:rFonts w:ascii="Arial" w:eastAsia="Times New Roman" w:hAnsi="Arial" w:cs="Arial"/>
              </w:rPr>
            </w:pPr>
          </w:p>
          <w:p w14:paraId="57152441" w14:textId="7151C98B" w:rsidR="009B08E5" w:rsidRPr="00C80BE7" w:rsidRDefault="002A3730">
            <w:pPr>
              <w:overflowPunct w:val="0"/>
              <w:autoSpaceDE w:val="0"/>
              <w:autoSpaceDN w:val="0"/>
              <w:adjustRightInd w:val="0"/>
              <w:spacing w:after="0" w:line="240" w:lineRule="auto"/>
              <w:jc w:val="center"/>
              <w:textAlignment w:val="baseline"/>
              <w:rPr>
                <w:rFonts w:ascii="Arial" w:eastAsia="Times New Roman" w:hAnsi="Arial" w:cs="Arial"/>
                <w:lang w:eastAsia="en-GB"/>
              </w:rPr>
            </w:pPr>
            <w:r w:rsidRPr="00C80BE7">
              <w:rPr>
                <w:rFonts w:ascii="Arial" w:eastAsia="Times New Roman" w:hAnsi="Arial" w:cs="Arial"/>
                <w:lang w:eastAsia="en-GB"/>
              </w:rPr>
              <w:t>Team meeting</w:t>
            </w:r>
          </w:p>
        </w:tc>
        <w:tc>
          <w:tcPr>
            <w:tcW w:w="1771" w:type="dxa"/>
            <w:tcBorders>
              <w:top w:val="single" w:sz="6" w:space="0" w:color="auto"/>
              <w:left w:val="single" w:sz="6" w:space="0" w:color="auto"/>
              <w:bottom w:val="single" w:sz="6" w:space="0" w:color="auto"/>
              <w:right w:val="single" w:sz="6" w:space="0" w:color="auto"/>
            </w:tcBorders>
          </w:tcPr>
          <w:p w14:paraId="611CA2E9" w14:textId="77777777" w:rsidR="009B08E5" w:rsidRPr="00C80BE7" w:rsidRDefault="009B08E5">
            <w:pPr>
              <w:spacing w:after="0" w:line="240" w:lineRule="auto"/>
              <w:ind w:left="-534" w:firstLine="534"/>
              <w:jc w:val="center"/>
              <w:rPr>
                <w:rFonts w:ascii="Arial" w:eastAsia="Times New Roman" w:hAnsi="Arial" w:cs="Arial"/>
              </w:rPr>
            </w:pPr>
          </w:p>
          <w:p w14:paraId="06980C57" w14:textId="05D7217E" w:rsidR="009B08E5" w:rsidRPr="00C80BE7" w:rsidRDefault="00431A66">
            <w:pPr>
              <w:overflowPunct w:val="0"/>
              <w:autoSpaceDE w:val="0"/>
              <w:autoSpaceDN w:val="0"/>
              <w:adjustRightInd w:val="0"/>
              <w:spacing w:after="0" w:line="240" w:lineRule="auto"/>
              <w:jc w:val="center"/>
              <w:textAlignment w:val="baseline"/>
              <w:rPr>
                <w:rFonts w:ascii="Arial" w:eastAsia="Times New Roman" w:hAnsi="Arial" w:cs="Arial"/>
                <w:lang w:eastAsia="en-GB"/>
              </w:rPr>
            </w:pPr>
            <w:r w:rsidRPr="00C80BE7">
              <w:rPr>
                <w:rFonts w:ascii="Arial" w:eastAsia="Times New Roman" w:hAnsi="Arial" w:cs="Arial"/>
                <w:lang w:eastAsia="en-GB"/>
              </w:rPr>
              <w:t>Management meetings</w:t>
            </w:r>
          </w:p>
        </w:tc>
        <w:tc>
          <w:tcPr>
            <w:tcW w:w="1771" w:type="dxa"/>
            <w:tcBorders>
              <w:top w:val="single" w:sz="6" w:space="0" w:color="auto"/>
              <w:left w:val="single" w:sz="6" w:space="0" w:color="auto"/>
              <w:bottom w:val="single" w:sz="6" w:space="0" w:color="auto"/>
              <w:right w:val="single" w:sz="6" w:space="0" w:color="auto"/>
            </w:tcBorders>
          </w:tcPr>
          <w:p w14:paraId="121E1410" w14:textId="77777777" w:rsidR="009B08E5" w:rsidRPr="00C80BE7" w:rsidRDefault="009B08E5">
            <w:pPr>
              <w:spacing w:after="0" w:line="240" w:lineRule="auto"/>
              <w:jc w:val="center"/>
              <w:rPr>
                <w:rFonts w:ascii="Arial" w:eastAsia="Times New Roman" w:hAnsi="Arial" w:cs="Arial"/>
              </w:rPr>
            </w:pPr>
          </w:p>
          <w:p w14:paraId="7FB2236C" w14:textId="2103B534" w:rsidR="009B08E5" w:rsidRPr="00C80BE7" w:rsidRDefault="00431A66" w:rsidP="009B08E5">
            <w:pPr>
              <w:spacing w:after="0" w:line="240" w:lineRule="auto"/>
              <w:jc w:val="center"/>
              <w:rPr>
                <w:rFonts w:ascii="Arial" w:eastAsia="Times New Roman" w:hAnsi="Arial" w:cs="Arial"/>
                <w:lang w:eastAsia="en-GB"/>
              </w:rPr>
            </w:pPr>
            <w:r w:rsidRPr="00C80BE7">
              <w:rPr>
                <w:rFonts w:ascii="Arial" w:eastAsia="Times New Roman" w:hAnsi="Arial" w:cs="Arial"/>
                <w:lang w:eastAsia="en-GB"/>
              </w:rPr>
              <w:t>CPD</w:t>
            </w:r>
          </w:p>
        </w:tc>
        <w:tc>
          <w:tcPr>
            <w:tcW w:w="2130" w:type="dxa"/>
            <w:tcBorders>
              <w:top w:val="single" w:sz="6" w:space="0" w:color="auto"/>
              <w:left w:val="single" w:sz="6" w:space="0" w:color="auto"/>
              <w:bottom w:val="single" w:sz="6" w:space="0" w:color="auto"/>
              <w:right w:val="single" w:sz="6" w:space="0" w:color="auto"/>
            </w:tcBorders>
          </w:tcPr>
          <w:p w14:paraId="7005DE1E" w14:textId="77777777" w:rsidR="009B08E5" w:rsidRPr="00C80BE7" w:rsidRDefault="009B08E5">
            <w:pPr>
              <w:overflowPunct w:val="0"/>
              <w:autoSpaceDE w:val="0"/>
              <w:autoSpaceDN w:val="0"/>
              <w:adjustRightInd w:val="0"/>
              <w:spacing w:after="0" w:line="240" w:lineRule="auto"/>
              <w:ind w:right="33"/>
              <w:jc w:val="center"/>
              <w:rPr>
                <w:rFonts w:ascii="Arial" w:eastAsia="Times New Roman" w:hAnsi="Arial" w:cs="Arial"/>
                <w:b/>
                <w:lang w:eastAsia="en-GB"/>
              </w:rPr>
            </w:pPr>
          </w:p>
          <w:p w14:paraId="628E5526" w14:textId="468138B2" w:rsidR="009B08E5" w:rsidRPr="00C80BE7" w:rsidRDefault="00431A66">
            <w:pPr>
              <w:overflowPunct w:val="0"/>
              <w:autoSpaceDE w:val="0"/>
              <w:autoSpaceDN w:val="0"/>
              <w:adjustRightInd w:val="0"/>
              <w:spacing w:after="0" w:line="240" w:lineRule="auto"/>
              <w:ind w:right="33"/>
              <w:jc w:val="center"/>
              <w:rPr>
                <w:rFonts w:ascii="Arial" w:eastAsia="Times New Roman" w:hAnsi="Arial" w:cs="Arial"/>
                <w:b/>
                <w:lang w:eastAsia="en-GB"/>
              </w:rPr>
            </w:pPr>
            <w:r w:rsidRPr="00C80BE7">
              <w:rPr>
                <w:rFonts w:ascii="Arial" w:eastAsia="Times New Roman" w:hAnsi="Arial" w:cs="Arial"/>
                <w:b/>
                <w:lang w:eastAsia="en-GB"/>
              </w:rPr>
              <w:t>Management meeting</w:t>
            </w:r>
          </w:p>
          <w:p w14:paraId="09658839" w14:textId="77777777" w:rsidR="009B08E5" w:rsidRPr="00C80BE7" w:rsidRDefault="009B08E5">
            <w:pPr>
              <w:overflowPunct w:val="0"/>
              <w:autoSpaceDE w:val="0"/>
              <w:autoSpaceDN w:val="0"/>
              <w:adjustRightInd w:val="0"/>
              <w:spacing w:after="0" w:line="240" w:lineRule="auto"/>
              <w:ind w:right="33"/>
              <w:jc w:val="center"/>
              <w:rPr>
                <w:rFonts w:ascii="Arial" w:eastAsia="Times New Roman" w:hAnsi="Arial" w:cs="Arial"/>
                <w:lang w:eastAsia="en-GB"/>
              </w:rPr>
            </w:pPr>
          </w:p>
          <w:p w14:paraId="17279806" w14:textId="77777777" w:rsidR="009B08E5" w:rsidRPr="00C80BE7" w:rsidRDefault="009B08E5">
            <w:pPr>
              <w:overflowPunct w:val="0"/>
              <w:autoSpaceDE w:val="0"/>
              <w:autoSpaceDN w:val="0"/>
              <w:adjustRightInd w:val="0"/>
              <w:spacing w:after="0" w:line="240" w:lineRule="auto"/>
              <w:ind w:right="33"/>
              <w:jc w:val="center"/>
              <w:rPr>
                <w:rFonts w:ascii="Arial" w:eastAsia="Times New Roman" w:hAnsi="Arial" w:cs="Arial"/>
                <w:lang w:eastAsia="en-GB"/>
              </w:rPr>
            </w:pPr>
          </w:p>
        </w:tc>
      </w:tr>
      <w:tr w:rsidR="009B08E5" w:rsidRPr="00C80BE7" w14:paraId="19F7085E" w14:textId="77777777" w:rsidTr="009B08E5">
        <w:trPr>
          <w:trHeight w:val="1766"/>
        </w:trPr>
        <w:tc>
          <w:tcPr>
            <w:tcW w:w="959" w:type="dxa"/>
            <w:tcBorders>
              <w:top w:val="single" w:sz="6" w:space="0" w:color="auto"/>
              <w:left w:val="single" w:sz="6" w:space="0" w:color="auto"/>
              <w:bottom w:val="single" w:sz="6" w:space="0" w:color="auto"/>
              <w:right w:val="single" w:sz="6" w:space="0" w:color="auto"/>
            </w:tcBorders>
          </w:tcPr>
          <w:p w14:paraId="47BB8D71" w14:textId="77777777" w:rsidR="009B08E5" w:rsidRPr="00C80BE7" w:rsidRDefault="009B08E5">
            <w:pPr>
              <w:overflowPunct w:val="0"/>
              <w:autoSpaceDE w:val="0"/>
              <w:autoSpaceDN w:val="0"/>
              <w:adjustRightInd w:val="0"/>
              <w:spacing w:after="0" w:line="240" w:lineRule="auto"/>
              <w:jc w:val="center"/>
              <w:textAlignment w:val="baseline"/>
              <w:rPr>
                <w:rFonts w:ascii="Arial" w:eastAsia="Times New Roman" w:hAnsi="Arial" w:cs="Arial"/>
                <w:lang w:eastAsia="en-GB"/>
              </w:rPr>
            </w:pPr>
          </w:p>
          <w:p w14:paraId="012DFC33" w14:textId="77777777" w:rsidR="009B08E5" w:rsidRPr="00C80BE7" w:rsidRDefault="009B08E5">
            <w:pPr>
              <w:overflowPunct w:val="0"/>
              <w:autoSpaceDE w:val="0"/>
              <w:autoSpaceDN w:val="0"/>
              <w:adjustRightInd w:val="0"/>
              <w:spacing w:after="0" w:line="240" w:lineRule="auto"/>
              <w:jc w:val="center"/>
              <w:textAlignment w:val="baseline"/>
              <w:rPr>
                <w:rFonts w:ascii="Arial" w:eastAsia="Times New Roman" w:hAnsi="Arial" w:cs="Arial"/>
                <w:lang w:eastAsia="en-GB"/>
              </w:rPr>
            </w:pPr>
            <w:r w:rsidRPr="00C80BE7">
              <w:rPr>
                <w:rFonts w:ascii="Arial" w:eastAsia="Times New Roman" w:hAnsi="Arial" w:cs="Arial"/>
                <w:lang w:eastAsia="en-GB"/>
              </w:rPr>
              <w:t>p.m.</w:t>
            </w:r>
          </w:p>
        </w:tc>
        <w:tc>
          <w:tcPr>
            <w:tcW w:w="1771" w:type="dxa"/>
            <w:tcBorders>
              <w:top w:val="single" w:sz="6" w:space="0" w:color="auto"/>
              <w:left w:val="single" w:sz="6" w:space="0" w:color="auto"/>
              <w:bottom w:val="single" w:sz="6" w:space="0" w:color="auto"/>
              <w:right w:val="single" w:sz="6" w:space="0" w:color="auto"/>
            </w:tcBorders>
          </w:tcPr>
          <w:p w14:paraId="5C30E354" w14:textId="77777777" w:rsidR="009B08E5" w:rsidRPr="00C80BE7" w:rsidRDefault="009B08E5">
            <w:pPr>
              <w:spacing w:after="0" w:line="240" w:lineRule="auto"/>
              <w:ind w:left="-534" w:firstLine="534"/>
              <w:jc w:val="center"/>
              <w:rPr>
                <w:rFonts w:ascii="Arial" w:eastAsia="Times New Roman" w:hAnsi="Arial" w:cs="Arial"/>
              </w:rPr>
            </w:pPr>
          </w:p>
          <w:p w14:paraId="4B6018DD" w14:textId="0589AA53" w:rsidR="009B08E5" w:rsidRPr="00C80BE7" w:rsidRDefault="002A3730" w:rsidP="002A3730">
            <w:pPr>
              <w:spacing w:after="0" w:line="240" w:lineRule="auto"/>
              <w:ind w:left="-534" w:firstLine="534"/>
              <w:rPr>
                <w:rFonts w:ascii="Arial" w:eastAsia="Times New Roman" w:hAnsi="Arial" w:cs="Arial"/>
              </w:rPr>
            </w:pPr>
            <w:r w:rsidRPr="00C80BE7">
              <w:rPr>
                <w:rFonts w:ascii="Arial" w:eastAsia="Times New Roman" w:hAnsi="Arial" w:cs="Arial"/>
              </w:rPr>
              <w:t>Patient related</w:t>
            </w:r>
          </w:p>
          <w:p w14:paraId="0D57EF39" w14:textId="6DA5074A" w:rsidR="002A3730" w:rsidRPr="00C80BE7" w:rsidRDefault="002A3730" w:rsidP="002A3730">
            <w:pPr>
              <w:spacing w:after="0" w:line="240" w:lineRule="auto"/>
              <w:ind w:left="-534" w:firstLine="534"/>
              <w:rPr>
                <w:rFonts w:ascii="Arial" w:eastAsia="Times New Roman" w:hAnsi="Arial" w:cs="Arial"/>
              </w:rPr>
            </w:pPr>
            <w:r w:rsidRPr="00C80BE7">
              <w:rPr>
                <w:rFonts w:ascii="Arial" w:eastAsia="Times New Roman" w:hAnsi="Arial" w:cs="Arial"/>
              </w:rPr>
              <w:t>admin</w:t>
            </w:r>
          </w:p>
          <w:p w14:paraId="40A6C481" w14:textId="203371D4" w:rsidR="009B08E5" w:rsidRPr="00C80BE7" w:rsidRDefault="009B08E5">
            <w:pPr>
              <w:spacing w:after="0" w:line="240" w:lineRule="auto"/>
              <w:ind w:left="-534" w:firstLine="534"/>
              <w:jc w:val="center"/>
              <w:rPr>
                <w:rFonts w:ascii="Arial" w:eastAsia="Times New Roman" w:hAnsi="Arial" w:cs="Arial"/>
              </w:rPr>
            </w:pPr>
          </w:p>
          <w:p w14:paraId="70A285DD" w14:textId="35AF5F65" w:rsidR="001E38D7" w:rsidRPr="00C80BE7" w:rsidRDefault="001E38D7" w:rsidP="001E38D7">
            <w:pPr>
              <w:spacing w:after="0" w:line="240" w:lineRule="auto"/>
              <w:ind w:left="-534" w:firstLine="534"/>
              <w:rPr>
                <w:rFonts w:ascii="Arial" w:eastAsia="Times New Roman" w:hAnsi="Arial" w:cs="Arial"/>
              </w:rPr>
            </w:pPr>
            <w:r w:rsidRPr="00C80BE7">
              <w:rPr>
                <w:rFonts w:ascii="Arial" w:eastAsia="Times New Roman" w:hAnsi="Arial" w:cs="Arial"/>
              </w:rPr>
              <w:t>Weekly supervision</w:t>
            </w:r>
          </w:p>
          <w:p w14:paraId="58CD6A1E" w14:textId="77777777" w:rsidR="009B08E5" w:rsidRPr="00C80BE7" w:rsidRDefault="009B08E5">
            <w:pPr>
              <w:spacing w:after="0" w:line="240" w:lineRule="auto"/>
              <w:ind w:left="-534" w:firstLine="534"/>
              <w:jc w:val="center"/>
              <w:rPr>
                <w:rFonts w:ascii="Arial" w:eastAsia="Times New Roman" w:hAnsi="Arial" w:cs="Arial"/>
              </w:rPr>
            </w:pPr>
          </w:p>
          <w:p w14:paraId="5B6CF842" w14:textId="77777777" w:rsidR="009B08E5" w:rsidRPr="00C80BE7" w:rsidRDefault="009B08E5">
            <w:pPr>
              <w:overflowPunct w:val="0"/>
              <w:autoSpaceDE w:val="0"/>
              <w:autoSpaceDN w:val="0"/>
              <w:adjustRightInd w:val="0"/>
              <w:spacing w:after="0" w:line="240" w:lineRule="auto"/>
              <w:jc w:val="center"/>
              <w:textAlignment w:val="baseline"/>
              <w:rPr>
                <w:rFonts w:ascii="Arial" w:eastAsia="Times New Roman" w:hAnsi="Arial" w:cs="Arial"/>
                <w:lang w:eastAsia="en-GB"/>
              </w:rPr>
            </w:pPr>
          </w:p>
        </w:tc>
        <w:tc>
          <w:tcPr>
            <w:tcW w:w="1771" w:type="dxa"/>
            <w:tcBorders>
              <w:top w:val="single" w:sz="6" w:space="0" w:color="auto"/>
              <w:left w:val="single" w:sz="6" w:space="0" w:color="auto"/>
              <w:bottom w:val="single" w:sz="6" w:space="0" w:color="auto"/>
              <w:right w:val="single" w:sz="6" w:space="0" w:color="auto"/>
            </w:tcBorders>
          </w:tcPr>
          <w:p w14:paraId="4DB377B4" w14:textId="77777777" w:rsidR="009B08E5" w:rsidRPr="00C80BE7" w:rsidRDefault="009B08E5" w:rsidP="002A3730">
            <w:pPr>
              <w:overflowPunct w:val="0"/>
              <w:autoSpaceDE w:val="0"/>
              <w:autoSpaceDN w:val="0"/>
              <w:adjustRightInd w:val="0"/>
              <w:spacing w:after="0" w:line="240" w:lineRule="auto"/>
              <w:textAlignment w:val="baseline"/>
              <w:rPr>
                <w:rFonts w:ascii="Arial" w:eastAsia="Times New Roman" w:hAnsi="Arial" w:cs="Arial"/>
                <w:lang w:eastAsia="en-GB"/>
              </w:rPr>
            </w:pPr>
          </w:p>
          <w:p w14:paraId="2861CE6E" w14:textId="1BB4D964" w:rsidR="002A3730" w:rsidRPr="00C80BE7" w:rsidRDefault="002A3730" w:rsidP="002A3730">
            <w:pPr>
              <w:overflowPunct w:val="0"/>
              <w:autoSpaceDE w:val="0"/>
              <w:autoSpaceDN w:val="0"/>
              <w:adjustRightInd w:val="0"/>
              <w:spacing w:after="0" w:line="240" w:lineRule="auto"/>
              <w:textAlignment w:val="baseline"/>
              <w:rPr>
                <w:rFonts w:ascii="Arial" w:eastAsia="Times New Roman" w:hAnsi="Arial" w:cs="Arial"/>
                <w:lang w:eastAsia="en-GB"/>
              </w:rPr>
            </w:pPr>
            <w:r w:rsidRPr="00C80BE7">
              <w:rPr>
                <w:rFonts w:ascii="Arial" w:eastAsia="Times New Roman" w:hAnsi="Arial" w:cs="Arial"/>
                <w:lang w:eastAsia="en-GB"/>
              </w:rPr>
              <w:t>Clinic</w:t>
            </w:r>
          </w:p>
        </w:tc>
        <w:tc>
          <w:tcPr>
            <w:tcW w:w="1771" w:type="dxa"/>
            <w:tcBorders>
              <w:top w:val="single" w:sz="6" w:space="0" w:color="auto"/>
              <w:left w:val="single" w:sz="6" w:space="0" w:color="auto"/>
              <w:bottom w:val="single" w:sz="6" w:space="0" w:color="auto"/>
              <w:right w:val="single" w:sz="6" w:space="0" w:color="auto"/>
            </w:tcBorders>
          </w:tcPr>
          <w:p w14:paraId="4B3912C6" w14:textId="77777777" w:rsidR="009B08E5" w:rsidRPr="00C80BE7" w:rsidRDefault="009B08E5">
            <w:pPr>
              <w:spacing w:after="0" w:line="240" w:lineRule="auto"/>
              <w:ind w:left="-534" w:firstLine="534"/>
              <w:jc w:val="center"/>
              <w:rPr>
                <w:rFonts w:ascii="Arial" w:eastAsia="Times New Roman" w:hAnsi="Arial" w:cs="Arial"/>
              </w:rPr>
            </w:pPr>
          </w:p>
          <w:p w14:paraId="7CE78ED0" w14:textId="6AEAF312" w:rsidR="009B08E5" w:rsidRPr="00C80BE7" w:rsidRDefault="00431A66">
            <w:pPr>
              <w:spacing w:after="0" w:line="240" w:lineRule="auto"/>
              <w:ind w:left="-534" w:firstLine="534"/>
              <w:jc w:val="center"/>
              <w:rPr>
                <w:rFonts w:ascii="Arial" w:eastAsia="Times New Roman" w:hAnsi="Arial" w:cs="Arial"/>
              </w:rPr>
            </w:pPr>
            <w:r w:rsidRPr="00C80BE7">
              <w:rPr>
                <w:rFonts w:ascii="Arial" w:eastAsia="Times New Roman" w:hAnsi="Arial" w:cs="Arial"/>
              </w:rPr>
              <w:t>Management meeting</w:t>
            </w:r>
          </w:p>
          <w:p w14:paraId="5A5EC30A" w14:textId="77777777" w:rsidR="009B08E5" w:rsidRPr="00C80BE7" w:rsidRDefault="009B08E5">
            <w:pPr>
              <w:overflowPunct w:val="0"/>
              <w:autoSpaceDE w:val="0"/>
              <w:autoSpaceDN w:val="0"/>
              <w:adjustRightInd w:val="0"/>
              <w:spacing w:after="0" w:line="240" w:lineRule="auto"/>
              <w:jc w:val="center"/>
              <w:textAlignment w:val="baseline"/>
              <w:rPr>
                <w:rFonts w:ascii="Arial" w:eastAsia="Times New Roman" w:hAnsi="Arial" w:cs="Arial"/>
                <w:lang w:eastAsia="en-GB"/>
              </w:rPr>
            </w:pPr>
          </w:p>
        </w:tc>
        <w:tc>
          <w:tcPr>
            <w:tcW w:w="1771" w:type="dxa"/>
            <w:tcBorders>
              <w:top w:val="single" w:sz="6" w:space="0" w:color="auto"/>
              <w:left w:val="single" w:sz="6" w:space="0" w:color="auto"/>
              <w:bottom w:val="single" w:sz="6" w:space="0" w:color="auto"/>
              <w:right w:val="single" w:sz="6" w:space="0" w:color="auto"/>
            </w:tcBorders>
          </w:tcPr>
          <w:p w14:paraId="006D2BAE" w14:textId="3B36B7BB" w:rsidR="009B08E5" w:rsidRPr="00C80BE7" w:rsidRDefault="00431A66">
            <w:pPr>
              <w:spacing w:after="0" w:line="240" w:lineRule="auto"/>
              <w:ind w:left="-81" w:firstLine="142"/>
              <w:jc w:val="center"/>
              <w:rPr>
                <w:rFonts w:ascii="Arial" w:eastAsia="Times New Roman" w:hAnsi="Arial" w:cs="Arial"/>
              </w:rPr>
            </w:pPr>
            <w:r w:rsidRPr="00C80BE7">
              <w:rPr>
                <w:rFonts w:ascii="Arial" w:eastAsia="Times New Roman" w:hAnsi="Arial" w:cs="Arial"/>
              </w:rPr>
              <w:t>Management meeting</w:t>
            </w:r>
          </w:p>
          <w:p w14:paraId="72D4B499" w14:textId="77777777" w:rsidR="009B08E5" w:rsidRPr="00C80BE7" w:rsidRDefault="009B08E5" w:rsidP="009B08E5">
            <w:pPr>
              <w:spacing w:after="0" w:line="240" w:lineRule="auto"/>
              <w:jc w:val="center"/>
              <w:rPr>
                <w:rFonts w:ascii="Arial" w:eastAsia="Times New Roman" w:hAnsi="Arial" w:cs="Arial"/>
                <w:lang w:eastAsia="en-GB"/>
              </w:rPr>
            </w:pPr>
          </w:p>
        </w:tc>
        <w:tc>
          <w:tcPr>
            <w:tcW w:w="2130" w:type="dxa"/>
            <w:tcBorders>
              <w:top w:val="single" w:sz="6" w:space="0" w:color="auto"/>
              <w:left w:val="single" w:sz="6" w:space="0" w:color="auto"/>
              <w:bottom w:val="single" w:sz="6" w:space="0" w:color="auto"/>
              <w:right w:val="single" w:sz="6" w:space="0" w:color="auto"/>
            </w:tcBorders>
          </w:tcPr>
          <w:p w14:paraId="652144D2" w14:textId="77777777" w:rsidR="009B08E5" w:rsidRPr="00C80BE7" w:rsidRDefault="009B08E5">
            <w:pPr>
              <w:spacing w:after="0" w:line="240" w:lineRule="auto"/>
              <w:ind w:left="-534" w:firstLine="534"/>
              <w:jc w:val="center"/>
              <w:rPr>
                <w:rFonts w:ascii="Arial" w:eastAsia="Times New Roman" w:hAnsi="Arial" w:cs="Arial"/>
              </w:rPr>
            </w:pPr>
          </w:p>
          <w:p w14:paraId="4E5E7D3A" w14:textId="4E6E6248" w:rsidR="009B08E5" w:rsidRPr="00C80BE7" w:rsidRDefault="002A3730" w:rsidP="009B08E5">
            <w:pPr>
              <w:spacing w:after="0" w:line="240" w:lineRule="auto"/>
              <w:jc w:val="center"/>
              <w:rPr>
                <w:rFonts w:ascii="Arial" w:eastAsia="Times New Roman" w:hAnsi="Arial" w:cs="Arial"/>
                <w:lang w:eastAsia="en-GB"/>
              </w:rPr>
            </w:pPr>
            <w:r w:rsidRPr="00C80BE7">
              <w:rPr>
                <w:rFonts w:ascii="Arial" w:eastAsia="Times New Roman" w:hAnsi="Arial" w:cs="Arial"/>
                <w:lang w:eastAsia="en-GB"/>
              </w:rPr>
              <w:t>Emergency assessment</w:t>
            </w:r>
          </w:p>
        </w:tc>
      </w:tr>
    </w:tbl>
    <w:p w14:paraId="3508C003" w14:textId="77777777" w:rsidR="009B08E5" w:rsidRPr="00C80BE7" w:rsidRDefault="009B08E5" w:rsidP="009B08E5">
      <w:pPr>
        <w:jc w:val="both"/>
        <w:rPr>
          <w:rFonts w:ascii="Arial" w:hAnsi="Arial" w:cs="Arial"/>
          <w:b/>
        </w:rPr>
      </w:pPr>
      <w:bookmarkStart w:id="0" w:name="_Hlk23259928"/>
      <w:r w:rsidRPr="00C80BE7">
        <w:rPr>
          <w:rFonts w:ascii="Arial" w:hAnsi="Arial" w:cs="Arial"/>
          <w:i/>
          <w:iCs/>
        </w:rPr>
        <w:t xml:space="preserve">*As LTFT trainees may be interested to know </w:t>
      </w:r>
      <w:r w:rsidRPr="00C80BE7">
        <w:rPr>
          <w:rFonts w:ascii="Arial" w:hAnsi="Arial" w:cs="Arial"/>
          <w:b/>
          <w:bCs/>
          <w:i/>
          <w:iCs/>
        </w:rPr>
        <w:t>the key days</w:t>
      </w:r>
      <w:r w:rsidRPr="00C80BE7">
        <w:rPr>
          <w:rFonts w:ascii="Arial" w:hAnsi="Arial" w:cs="Arial"/>
          <w:i/>
          <w:iCs/>
        </w:rPr>
        <w:t xml:space="preserve"> of the week, please note for this placement they are: </w:t>
      </w:r>
      <w:r w:rsidRPr="00C80BE7">
        <w:rPr>
          <w:rFonts w:ascii="Arial" w:hAnsi="Arial" w:cs="Arial"/>
          <w:b/>
          <w:i/>
        </w:rPr>
        <w:t>Mondays.</w:t>
      </w:r>
    </w:p>
    <w:bookmarkEnd w:id="0"/>
    <w:p w14:paraId="2BBAFFF8" w14:textId="77777777" w:rsidR="009B08E5" w:rsidRPr="00C80BE7" w:rsidRDefault="009B08E5" w:rsidP="009B08E5">
      <w:pPr>
        <w:overflowPunct w:val="0"/>
        <w:autoSpaceDE w:val="0"/>
        <w:autoSpaceDN w:val="0"/>
        <w:adjustRightInd w:val="0"/>
        <w:spacing w:after="0" w:line="240" w:lineRule="auto"/>
        <w:jc w:val="both"/>
        <w:textAlignment w:val="baseline"/>
        <w:rPr>
          <w:rFonts w:ascii="Arial" w:eastAsia="Times New Roman" w:hAnsi="Arial" w:cs="Arial"/>
          <w:b/>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8"/>
        <w:gridCol w:w="6528"/>
      </w:tblGrid>
      <w:tr w:rsidR="009B08E5" w:rsidRPr="00C80BE7" w14:paraId="49A470C3" w14:textId="77777777" w:rsidTr="009B08E5">
        <w:tc>
          <w:tcPr>
            <w:tcW w:w="2518" w:type="dxa"/>
            <w:tcBorders>
              <w:top w:val="single" w:sz="4" w:space="0" w:color="auto"/>
              <w:left w:val="single" w:sz="4" w:space="0" w:color="auto"/>
              <w:bottom w:val="single" w:sz="4" w:space="0" w:color="auto"/>
              <w:right w:val="single" w:sz="4" w:space="0" w:color="auto"/>
            </w:tcBorders>
          </w:tcPr>
          <w:p w14:paraId="3FFA8E82" w14:textId="77777777" w:rsidR="009B08E5" w:rsidRPr="00C80BE7" w:rsidRDefault="009B08E5">
            <w:pPr>
              <w:overflowPunct w:val="0"/>
              <w:autoSpaceDE w:val="0"/>
              <w:autoSpaceDN w:val="0"/>
              <w:adjustRightInd w:val="0"/>
              <w:spacing w:after="0" w:line="240" w:lineRule="auto"/>
              <w:ind w:right="398"/>
              <w:textAlignment w:val="baseline"/>
              <w:rPr>
                <w:rFonts w:ascii="Arial" w:eastAsia="Times New Roman" w:hAnsi="Arial" w:cs="Arial"/>
                <w:b/>
                <w:i/>
                <w:lang w:eastAsia="en-GB"/>
              </w:rPr>
            </w:pPr>
          </w:p>
          <w:p w14:paraId="0A39DAA9" w14:textId="77777777" w:rsidR="009B08E5" w:rsidRPr="00C80BE7" w:rsidRDefault="009B08E5">
            <w:pPr>
              <w:overflowPunct w:val="0"/>
              <w:autoSpaceDE w:val="0"/>
              <w:autoSpaceDN w:val="0"/>
              <w:adjustRightInd w:val="0"/>
              <w:spacing w:after="0" w:line="240" w:lineRule="auto"/>
              <w:ind w:right="398"/>
              <w:textAlignment w:val="baseline"/>
              <w:rPr>
                <w:rFonts w:ascii="Arial" w:eastAsia="Times New Roman" w:hAnsi="Arial" w:cs="Arial"/>
                <w:b/>
                <w:lang w:eastAsia="en-GB"/>
              </w:rPr>
            </w:pPr>
            <w:r w:rsidRPr="00C80BE7">
              <w:rPr>
                <w:rFonts w:ascii="Arial" w:eastAsia="Times New Roman" w:hAnsi="Arial" w:cs="Arial"/>
                <w:b/>
                <w:lang w:eastAsia="en-GB"/>
              </w:rPr>
              <w:t>Supervisors’ Roles and Responsibilities:</w:t>
            </w:r>
          </w:p>
        </w:tc>
        <w:tc>
          <w:tcPr>
            <w:tcW w:w="7735" w:type="dxa"/>
            <w:tcBorders>
              <w:top w:val="single" w:sz="4" w:space="0" w:color="auto"/>
              <w:left w:val="single" w:sz="4" w:space="0" w:color="auto"/>
              <w:bottom w:val="single" w:sz="4" w:space="0" w:color="auto"/>
              <w:right w:val="single" w:sz="4" w:space="0" w:color="auto"/>
            </w:tcBorders>
          </w:tcPr>
          <w:p w14:paraId="6886392B" w14:textId="77777777" w:rsidR="009B08E5" w:rsidRPr="00C80BE7" w:rsidRDefault="009B08E5">
            <w:pPr>
              <w:overflowPunct w:val="0"/>
              <w:autoSpaceDE w:val="0"/>
              <w:autoSpaceDN w:val="0"/>
              <w:adjustRightInd w:val="0"/>
              <w:spacing w:after="0" w:line="240" w:lineRule="auto"/>
              <w:ind w:right="114"/>
              <w:jc w:val="both"/>
              <w:textAlignment w:val="baseline"/>
              <w:rPr>
                <w:rFonts w:ascii="Arial" w:eastAsia="Times New Roman" w:hAnsi="Arial" w:cs="Arial"/>
                <w:b/>
                <w:lang w:eastAsia="en-GB"/>
              </w:rPr>
            </w:pPr>
          </w:p>
          <w:p w14:paraId="004C142C" w14:textId="77777777" w:rsidR="009B08E5" w:rsidRPr="00C80BE7" w:rsidRDefault="009B08E5">
            <w:pPr>
              <w:spacing w:after="0" w:line="240" w:lineRule="auto"/>
              <w:ind w:right="398"/>
              <w:jc w:val="both"/>
              <w:rPr>
                <w:rFonts w:ascii="Arial" w:eastAsia="Calibri" w:hAnsi="Arial" w:cs="Arial"/>
              </w:rPr>
            </w:pPr>
            <w:r w:rsidRPr="00C80BE7">
              <w:rPr>
                <w:rFonts w:ascii="Arial" w:eastAsia="Calibri" w:hAnsi="Arial" w:cs="Arial"/>
              </w:rPr>
              <w:t xml:space="preserve">A named </w:t>
            </w:r>
            <w:r w:rsidRPr="00C80BE7">
              <w:rPr>
                <w:rFonts w:ascii="Arial" w:eastAsia="Calibri" w:hAnsi="Arial" w:cs="Arial"/>
                <w:b/>
                <w:u w:val="single"/>
              </w:rPr>
              <w:t>clinical supervisor</w:t>
            </w:r>
            <w:r w:rsidRPr="00C80BE7">
              <w:rPr>
                <w:rFonts w:ascii="Arial" w:eastAsia="Calibri" w:hAnsi="Arial" w:cs="Arial"/>
              </w:rPr>
              <w:t xml:space="preserve"> oversees the trainee’s clinical work throughout a placement. He or she gives feedback during the placement and leads in providing a review of the trainee’s performance which contributes to the educational supervisor's report on determining if the trainee progresses to the next stage of their training.</w:t>
            </w:r>
          </w:p>
          <w:p w14:paraId="01AE7E88" w14:textId="77777777" w:rsidR="009B08E5" w:rsidRPr="00C80BE7" w:rsidRDefault="009B08E5">
            <w:pPr>
              <w:spacing w:after="0" w:line="240" w:lineRule="auto"/>
              <w:ind w:right="398"/>
              <w:jc w:val="both"/>
              <w:rPr>
                <w:rFonts w:ascii="Arial" w:eastAsia="Calibri" w:hAnsi="Arial" w:cs="Arial"/>
              </w:rPr>
            </w:pPr>
          </w:p>
          <w:p w14:paraId="1E38D0C5" w14:textId="77777777" w:rsidR="009B08E5" w:rsidRPr="00C80BE7" w:rsidRDefault="009B08E5">
            <w:pPr>
              <w:spacing w:after="0" w:line="240" w:lineRule="auto"/>
              <w:ind w:right="398"/>
              <w:jc w:val="both"/>
              <w:rPr>
                <w:rFonts w:ascii="Arial" w:eastAsia="Calibri" w:hAnsi="Arial" w:cs="Arial"/>
              </w:rPr>
            </w:pPr>
            <w:r w:rsidRPr="00C80BE7">
              <w:rPr>
                <w:rFonts w:ascii="Arial" w:eastAsia="Calibri" w:hAnsi="Arial" w:cs="Arial"/>
              </w:rPr>
              <w:t xml:space="preserve">A named </w:t>
            </w:r>
            <w:r w:rsidRPr="00C80BE7">
              <w:rPr>
                <w:rFonts w:ascii="Arial" w:eastAsia="Calibri" w:hAnsi="Arial" w:cs="Arial"/>
                <w:b/>
                <w:u w:val="single"/>
              </w:rPr>
              <w:t>educational supervisor</w:t>
            </w:r>
            <w:r w:rsidRPr="00C80BE7">
              <w:rPr>
                <w:rFonts w:ascii="Arial" w:eastAsia="Calibri" w:hAnsi="Arial" w:cs="Arial"/>
              </w:rPr>
              <w:t xml:space="preserve"> is responsible for the overall supervision and management of a trainee’s development during a placement or series of placements. He or she helps the trainee to plan their training, achieve agreed learning outcomes and brings together all relevant evidence to determine if the trainee progresses to the next stage of their training. </w:t>
            </w:r>
          </w:p>
          <w:p w14:paraId="04ADE19C" w14:textId="77777777" w:rsidR="009B08E5" w:rsidRPr="00C80BE7" w:rsidRDefault="009B08E5">
            <w:pPr>
              <w:spacing w:after="0" w:line="240" w:lineRule="auto"/>
              <w:ind w:right="398"/>
              <w:jc w:val="both"/>
              <w:rPr>
                <w:rFonts w:ascii="Arial" w:eastAsia="Calibri" w:hAnsi="Arial" w:cs="Arial"/>
              </w:rPr>
            </w:pPr>
          </w:p>
          <w:p w14:paraId="1DB4DF46" w14:textId="77777777" w:rsidR="009B08E5" w:rsidRPr="00C80BE7" w:rsidRDefault="009B08E5">
            <w:pPr>
              <w:spacing w:after="0" w:line="240" w:lineRule="auto"/>
              <w:ind w:right="398"/>
              <w:jc w:val="both"/>
              <w:rPr>
                <w:rFonts w:ascii="Arial" w:eastAsia="Calibri" w:hAnsi="Arial" w:cs="Arial"/>
              </w:rPr>
            </w:pPr>
            <w:r w:rsidRPr="00C80BE7">
              <w:rPr>
                <w:rFonts w:ascii="Arial" w:eastAsia="Calibri" w:hAnsi="Arial" w:cs="Arial"/>
              </w:rPr>
              <w:t xml:space="preserve">Although these two roles are distinct, they may be the same person. HSTs usually have an educational supervisor who is also their clinical supervisor. </w:t>
            </w:r>
          </w:p>
          <w:p w14:paraId="3EE64819" w14:textId="77777777" w:rsidR="009B08E5" w:rsidRPr="00C80BE7" w:rsidRDefault="009B08E5">
            <w:pPr>
              <w:spacing w:after="0" w:line="240" w:lineRule="auto"/>
              <w:ind w:right="398"/>
              <w:jc w:val="both"/>
              <w:rPr>
                <w:rFonts w:ascii="Arial" w:eastAsia="Calibri" w:hAnsi="Arial" w:cs="Arial"/>
              </w:rPr>
            </w:pPr>
          </w:p>
          <w:p w14:paraId="2368CA1A" w14:textId="77777777" w:rsidR="009B08E5" w:rsidRPr="00C80BE7" w:rsidRDefault="009B08E5">
            <w:pPr>
              <w:spacing w:after="0" w:line="240" w:lineRule="auto"/>
              <w:ind w:right="398"/>
              <w:jc w:val="both"/>
              <w:rPr>
                <w:rFonts w:ascii="Arial" w:eastAsia="Calibri" w:hAnsi="Arial" w:cs="Arial"/>
                <w:b/>
                <w:u w:val="single"/>
              </w:rPr>
            </w:pPr>
            <w:r w:rsidRPr="00C80BE7">
              <w:rPr>
                <w:rFonts w:ascii="Arial" w:eastAsia="Calibri" w:hAnsi="Arial" w:cs="Arial"/>
                <w:b/>
                <w:u w:val="single"/>
              </w:rPr>
              <w:t>Expectations for supervision:</w:t>
            </w:r>
          </w:p>
          <w:p w14:paraId="061E0F88" w14:textId="77777777" w:rsidR="009B08E5" w:rsidRPr="00C80BE7" w:rsidRDefault="009B08E5">
            <w:pPr>
              <w:spacing w:after="0" w:line="240" w:lineRule="auto"/>
              <w:ind w:right="398"/>
              <w:jc w:val="both"/>
              <w:rPr>
                <w:rFonts w:ascii="Arial" w:eastAsia="Calibri" w:hAnsi="Arial" w:cs="Arial"/>
                <w:b/>
                <w:u w:val="single"/>
              </w:rPr>
            </w:pPr>
          </w:p>
          <w:p w14:paraId="4A467DD7" w14:textId="77777777" w:rsidR="009B08E5" w:rsidRPr="00C80BE7" w:rsidRDefault="009B08E5">
            <w:pPr>
              <w:spacing w:after="0" w:line="240" w:lineRule="auto"/>
              <w:ind w:right="398"/>
              <w:jc w:val="both"/>
              <w:rPr>
                <w:rFonts w:ascii="Arial" w:eastAsia="Calibri" w:hAnsi="Arial" w:cs="Arial"/>
              </w:rPr>
            </w:pPr>
            <w:r w:rsidRPr="00C80BE7">
              <w:rPr>
                <w:rFonts w:ascii="Arial" w:eastAsia="Calibri" w:hAnsi="Arial" w:cs="Arial"/>
              </w:rPr>
              <w:t>This job description briefly describes the training placement and outlines a timetable which includes an identified time for supervision. This should be one hour per week and is protected teaching time. This should be one-to-one with your supervisor but may be delivered in a group with other trainees that your supervisor is responsible for. Ad hoc supervision about clinical matters will happen outside of this, for instance discussing a patient, but is not a substitute for protected teaching time.</w:t>
            </w:r>
          </w:p>
          <w:p w14:paraId="0D568C1B" w14:textId="77777777" w:rsidR="009B08E5" w:rsidRPr="00C80BE7" w:rsidRDefault="009B08E5">
            <w:pPr>
              <w:spacing w:after="0" w:line="240" w:lineRule="auto"/>
              <w:ind w:right="398"/>
              <w:jc w:val="both"/>
              <w:rPr>
                <w:rFonts w:ascii="Arial" w:eastAsia="Calibri" w:hAnsi="Arial" w:cs="Arial"/>
              </w:rPr>
            </w:pPr>
          </w:p>
          <w:p w14:paraId="4C49A9F8" w14:textId="77777777" w:rsidR="009B08E5" w:rsidRPr="00C80BE7" w:rsidRDefault="009B08E5">
            <w:pPr>
              <w:spacing w:after="0" w:line="240" w:lineRule="auto"/>
              <w:ind w:right="398"/>
              <w:jc w:val="both"/>
              <w:rPr>
                <w:rFonts w:ascii="Arial" w:eastAsia="Calibri" w:hAnsi="Arial" w:cs="Arial"/>
                <w:u w:val="single"/>
              </w:rPr>
            </w:pPr>
            <w:r w:rsidRPr="00C80BE7">
              <w:rPr>
                <w:rFonts w:ascii="Arial" w:eastAsia="Calibri" w:hAnsi="Arial" w:cs="Arial"/>
                <w:u w:val="single"/>
              </w:rPr>
              <w:t>Please contact your locality tutor if supervision is not happening as per the guidelines above.</w:t>
            </w:r>
          </w:p>
          <w:p w14:paraId="410A77D8" w14:textId="77777777" w:rsidR="009B08E5" w:rsidRPr="00C80BE7" w:rsidRDefault="009B08E5">
            <w:pPr>
              <w:overflowPunct w:val="0"/>
              <w:autoSpaceDE w:val="0"/>
              <w:autoSpaceDN w:val="0"/>
              <w:adjustRightInd w:val="0"/>
              <w:spacing w:after="0" w:line="240" w:lineRule="auto"/>
              <w:ind w:right="114"/>
              <w:jc w:val="both"/>
              <w:textAlignment w:val="baseline"/>
              <w:rPr>
                <w:rFonts w:ascii="Arial" w:eastAsia="Times New Roman" w:hAnsi="Arial" w:cs="Arial"/>
                <w:b/>
                <w:lang w:eastAsia="en-GB"/>
              </w:rPr>
            </w:pPr>
          </w:p>
        </w:tc>
      </w:tr>
    </w:tbl>
    <w:p w14:paraId="4486B3C5" w14:textId="77777777" w:rsidR="009B08E5" w:rsidRPr="00C80BE7" w:rsidRDefault="009B08E5" w:rsidP="009B08E5">
      <w:pPr>
        <w:spacing w:after="0" w:line="240" w:lineRule="auto"/>
        <w:rPr>
          <w:rFonts w:ascii="Arial" w:eastAsia="Times New Roman" w:hAnsi="Arial" w:cs="Arial"/>
          <w:b/>
          <w:lang w:eastAsia="en-GB"/>
        </w:rPr>
      </w:pPr>
    </w:p>
    <w:p w14:paraId="0B444653" w14:textId="666B69E6" w:rsidR="009B08E5" w:rsidRPr="00C80BE7" w:rsidRDefault="009B08E5">
      <w:pPr>
        <w:spacing w:after="160" w:line="259" w:lineRule="auto"/>
        <w:rPr>
          <w:rFonts w:ascii="Arial" w:hAnsi="Arial" w:cs="Arial"/>
        </w:rPr>
      </w:pPr>
    </w:p>
    <w:p w14:paraId="77B6BDA1" w14:textId="77777777" w:rsidR="009B08E5" w:rsidRPr="00C80BE7" w:rsidRDefault="009B08E5" w:rsidP="009B08E5">
      <w:pPr>
        <w:spacing w:after="0" w:line="240" w:lineRule="auto"/>
        <w:jc w:val="center"/>
        <w:rPr>
          <w:rFonts w:ascii="Arial" w:eastAsia="Times New Roman" w:hAnsi="Arial" w:cs="Arial"/>
          <w:b/>
          <w:lang w:eastAsia="en-GB"/>
        </w:rPr>
      </w:pPr>
      <w:r w:rsidRPr="00C80BE7">
        <w:rPr>
          <w:rFonts w:ascii="Arial" w:eastAsia="Times New Roman" w:hAnsi="Arial" w:cs="Arial"/>
          <w:b/>
          <w:lang w:eastAsia="en-GB"/>
        </w:rPr>
        <w:t>HST Intellectual Disability curriculum 2022 - Placement Matrix</w:t>
      </w:r>
    </w:p>
    <w:p w14:paraId="3895D47B" w14:textId="77777777" w:rsidR="009B08E5" w:rsidRPr="00C80BE7" w:rsidRDefault="009B08E5" w:rsidP="009B08E5">
      <w:pPr>
        <w:keepNext/>
        <w:spacing w:after="0" w:line="240" w:lineRule="auto"/>
        <w:rPr>
          <w:rFonts w:ascii="Arial" w:eastAsia="Times New Roman" w:hAnsi="Arial" w:cs="Arial"/>
          <w:b/>
          <w:lang w:eastAsia="en-GB"/>
        </w:rPr>
      </w:pPr>
    </w:p>
    <w:p w14:paraId="67054A6C" w14:textId="77777777" w:rsidR="009B08E5" w:rsidRPr="00C80BE7" w:rsidRDefault="009B08E5" w:rsidP="009B08E5">
      <w:pPr>
        <w:autoSpaceDE w:val="0"/>
        <w:autoSpaceDN w:val="0"/>
        <w:adjustRightInd w:val="0"/>
        <w:spacing w:after="0" w:line="240" w:lineRule="auto"/>
        <w:jc w:val="both"/>
        <w:rPr>
          <w:rFonts w:ascii="Arial" w:eastAsia="Times New Roman" w:hAnsi="Arial" w:cs="Arial"/>
          <w:bCs/>
          <w:lang w:eastAsia="en-GB"/>
        </w:rPr>
      </w:pPr>
      <w:r w:rsidRPr="00C80BE7">
        <w:rPr>
          <w:rFonts w:ascii="Arial" w:eastAsia="Times New Roman" w:hAnsi="Arial" w:cs="Arial"/>
          <w:bCs/>
          <w:lang w:eastAsia="en-GB"/>
        </w:rPr>
        <w:t>The following table provides an indication as to what extent the HST syllabus areas may be met during a specific placement.</w:t>
      </w:r>
    </w:p>
    <w:p w14:paraId="510505F9" w14:textId="77777777" w:rsidR="009B08E5" w:rsidRPr="00C80BE7" w:rsidRDefault="009B08E5" w:rsidP="009B08E5">
      <w:pPr>
        <w:autoSpaceDE w:val="0"/>
        <w:autoSpaceDN w:val="0"/>
        <w:adjustRightInd w:val="0"/>
        <w:spacing w:after="0" w:line="240" w:lineRule="auto"/>
        <w:jc w:val="both"/>
        <w:rPr>
          <w:rFonts w:ascii="Arial" w:eastAsia="Times New Roman" w:hAnsi="Arial" w:cs="Arial"/>
          <w:bCs/>
          <w:lang w:eastAsia="en-GB"/>
        </w:rPr>
      </w:pPr>
    </w:p>
    <w:p w14:paraId="48C2FB25" w14:textId="77777777" w:rsidR="009B08E5" w:rsidRPr="00C80BE7" w:rsidRDefault="009B08E5" w:rsidP="009B08E5">
      <w:pPr>
        <w:spacing w:after="0" w:line="240" w:lineRule="auto"/>
        <w:rPr>
          <w:rFonts w:ascii="Arial" w:eastAsia="Times New Roman" w:hAnsi="Arial" w:cs="Arial"/>
          <w:b/>
          <w:bCs/>
          <w:lang w:eastAsia="en-GB"/>
        </w:rPr>
      </w:pPr>
      <w:r w:rsidRPr="00C80BE7">
        <w:rPr>
          <w:rFonts w:ascii="Arial" w:eastAsia="Times New Roman" w:hAnsi="Arial" w:cs="Arial"/>
          <w:b/>
          <w:bCs/>
          <w:lang w:eastAsia="en-GB"/>
        </w:rPr>
        <w:t>Key:</w:t>
      </w:r>
    </w:p>
    <w:tbl>
      <w:tblPr>
        <w:tblStyle w:val="TableGrid1"/>
        <w:tblW w:w="0" w:type="auto"/>
        <w:jc w:val="center"/>
        <w:tblInd w:w="0" w:type="dxa"/>
        <w:tblLook w:val="01E0" w:firstRow="1" w:lastRow="1" w:firstColumn="1" w:lastColumn="1" w:noHBand="0" w:noVBand="0"/>
      </w:tblPr>
      <w:tblGrid>
        <w:gridCol w:w="468"/>
        <w:gridCol w:w="8280"/>
      </w:tblGrid>
      <w:tr w:rsidR="009B08E5" w:rsidRPr="00C80BE7" w14:paraId="3F5AE3C1" w14:textId="77777777" w:rsidTr="00B82D94">
        <w:trPr>
          <w:jc w:val="center"/>
        </w:trPr>
        <w:tc>
          <w:tcPr>
            <w:tcW w:w="468" w:type="dxa"/>
            <w:tcBorders>
              <w:top w:val="single" w:sz="4" w:space="0" w:color="auto"/>
              <w:left w:val="single" w:sz="4" w:space="0" w:color="auto"/>
              <w:bottom w:val="single" w:sz="4" w:space="0" w:color="auto"/>
              <w:right w:val="single" w:sz="4" w:space="0" w:color="auto"/>
            </w:tcBorders>
            <w:shd w:val="clear" w:color="auto" w:fill="FF0000"/>
          </w:tcPr>
          <w:p w14:paraId="7B29A489" w14:textId="77777777" w:rsidR="009B08E5" w:rsidRPr="00C80BE7" w:rsidRDefault="009B08E5" w:rsidP="009B08E5">
            <w:pPr>
              <w:autoSpaceDE w:val="0"/>
              <w:autoSpaceDN w:val="0"/>
              <w:adjustRightInd w:val="0"/>
              <w:spacing w:after="0" w:line="240" w:lineRule="auto"/>
              <w:rPr>
                <w:rFonts w:ascii="Arial" w:hAnsi="Arial" w:cs="Arial"/>
                <w:b/>
                <w:bCs/>
                <w:sz w:val="22"/>
                <w:szCs w:val="22"/>
                <w:lang w:eastAsia="en-GB"/>
              </w:rPr>
            </w:pPr>
          </w:p>
        </w:tc>
        <w:tc>
          <w:tcPr>
            <w:tcW w:w="8280" w:type="dxa"/>
            <w:tcBorders>
              <w:top w:val="single" w:sz="4" w:space="0" w:color="auto"/>
              <w:left w:val="single" w:sz="4" w:space="0" w:color="auto"/>
              <w:bottom w:val="single" w:sz="4" w:space="0" w:color="auto"/>
              <w:right w:val="single" w:sz="4" w:space="0" w:color="auto"/>
            </w:tcBorders>
            <w:hideMark/>
          </w:tcPr>
          <w:p w14:paraId="079A23C5" w14:textId="77777777" w:rsidR="009B08E5" w:rsidRPr="00C80BE7" w:rsidRDefault="009B08E5" w:rsidP="009B08E5">
            <w:pPr>
              <w:autoSpaceDE w:val="0"/>
              <w:autoSpaceDN w:val="0"/>
              <w:adjustRightInd w:val="0"/>
              <w:spacing w:after="0" w:line="240" w:lineRule="auto"/>
              <w:rPr>
                <w:rFonts w:ascii="Arial" w:hAnsi="Arial" w:cs="Arial"/>
                <w:b/>
                <w:bCs/>
                <w:sz w:val="22"/>
                <w:szCs w:val="22"/>
                <w:lang w:eastAsia="en-GB"/>
              </w:rPr>
            </w:pPr>
            <w:r w:rsidRPr="00C80BE7">
              <w:rPr>
                <w:rFonts w:ascii="Arial" w:hAnsi="Arial" w:cs="Arial"/>
                <w:bCs/>
                <w:sz w:val="22"/>
                <w:szCs w:val="22"/>
                <w:lang w:eastAsia="en-GB"/>
              </w:rPr>
              <w:t>None of the syllabus areas should be expected to be met in this placement</w:t>
            </w:r>
          </w:p>
        </w:tc>
      </w:tr>
      <w:tr w:rsidR="009B08E5" w:rsidRPr="00C80BE7" w14:paraId="5EAA228F" w14:textId="77777777" w:rsidTr="00B82D94">
        <w:trPr>
          <w:jc w:val="center"/>
        </w:trPr>
        <w:tc>
          <w:tcPr>
            <w:tcW w:w="468" w:type="dxa"/>
            <w:tcBorders>
              <w:top w:val="single" w:sz="4" w:space="0" w:color="auto"/>
              <w:left w:val="single" w:sz="4" w:space="0" w:color="auto"/>
              <w:bottom w:val="single" w:sz="4" w:space="0" w:color="auto"/>
              <w:right w:val="single" w:sz="4" w:space="0" w:color="auto"/>
            </w:tcBorders>
            <w:shd w:val="clear" w:color="auto" w:fill="FFCC00"/>
          </w:tcPr>
          <w:p w14:paraId="1CE03CE1" w14:textId="77777777" w:rsidR="009B08E5" w:rsidRPr="00C80BE7" w:rsidRDefault="009B08E5" w:rsidP="009B08E5">
            <w:pPr>
              <w:autoSpaceDE w:val="0"/>
              <w:autoSpaceDN w:val="0"/>
              <w:adjustRightInd w:val="0"/>
              <w:spacing w:after="0" w:line="240" w:lineRule="auto"/>
              <w:rPr>
                <w:rFonts w:ascii="Arial" w:hAnsi="Arial" w:cs="Arial"/>
                <w:b/>
                <w:bCs/>
                <w:sz w:val="22"/>
                <w:szCs w:val="22"/>
                <w:lang w:eastAsia="en-GB"/>
              </w:rPr>
            </w:pPr>
          </w:p>
        </w:tc>
        <w:tc>
          <w:tcPr>
            <w:tcW w:w="8280" w:type="dxa"/>
            <w:tcBorders>
              <w:top w:val="single" w:sz="4" w:space="0" w:color="auto"/>
              <w:left w:val="single" w:sz="4" w:space="0" w:color="auto"/>
              <w:bottom w:val="single" w:sz="4" w:space="0" w:color="auto"/>
              <w:right w:val="single" w:sz="4" w:space="0" w:color="auto"/>
            </w:tcBorders>
            <w:hideMark/>
          </w:tcPr>
          <w:p w14:paraId="618C4E71" w14:textId="77777777" w:rsidR="009B08E5" w:rsidRPr="00C80BE7" w:rsidRDefault="009B08E5" w:rsidP="009B08E5">
            <w:pPr>
              <w:autoSpaceDE w:val="0"/>
              <w:autoSpaceDN w:val="0"/>
              <w:adjustRightInd w:val="0"/>
              <w:spacing w:after="0" w:line="240" w:lineRule="auto"/>
              <w:rPr>
                <w:rFonts w:ascii="Arial" w:hAnsi="Arial" w:cs="Arial"/>
                <w:b/>
                <w:bCs/>
                <w:sz w:val="22"/>
                <w:szCs w:val="22"/>
                <w:lang w:eastAsia="en-GB"/>
              </w:rPr>
            </w:pPr>
            <w:r w:rsidRPr="00C80BE7">
              <w:rPr>
                <w:rFonts w:ascii="Arial" w:hAnsi="Arial" w:cs="Arial"/>
                <w:bCs/>
                <w:sz w:val="22"/>
                <w:szCs w:val="22"/>
                <w:lang w:eastAsia="en-GB"/>
              </w:rPr>
              <w:t>To some extent/limited opportunity (please note that this may be positive or negative e.g. positive in that you may be able to experience this outcome)</w:t>
            </w:r>
          </w:p>
        </w:tc>
      </w:tr>
      <w:tr w:rsidR="009B08E5" w:rsidRPr="00C80BE7" w14:paraId="5F294FFD" w14:textId="77777777" w:rsidTr="00B82D94">
        <w:trPr>
          <w:jc w:val="center"/>
        </w:trPr>
        <w:tc>
          <w:tcPr>
            <w:tcW w:w="468" w:type="dxa"/>
            <w:tcBorders>
              <w:top w:val="single" w:sz="4" w:space="0" w:color="auto"/>
              <w:left w:val="single" w:sz="4" w:space="0" w:color="auto"/>
              <w:bottom w:val="single" w:sz="4" w:space="0" w:color="auto"/>
              <w:right w:val="single" w:sz="4" w:space="0" w:color="auto"/>
            </w:tcBorders>
            <w:shd w:val="clear" w:color="auto" w:fill="00FF00"/>
          </w:tcPr>
          <w:p w14:paraId="3FFCBC2A" w14:textId="77777777" w:rsidR="009B08E5" w:rsidRPr="00C80BE7" w:rsidRDefault="009B08E5" w:rsidP="009B08E5">
            <w:pPr>
              <w:autoSpaceDE w:val="0"/>
              <w:autoSpaceDN w:val="0"/>
              <w:adjustRightInd w:val="0"/>
              <w:spacing w:after="0" w:line="240" w:lineRule="auto"/>
              <w:rPr>
                <w:rFonts w:ascii="Arial" w:hAnsi="Arial" w:cs="Arial"/>
                <w:b/>
                <w:bCs/>
                <w:sz w:val="22"/>
                <w:szCs w:val="22"/>
                <w:lang w:eastAsia="en-GB"/>
              </w:rPr>
            </w:pPr>
          </w:p>
        </w:tc>
        <w:tc>
          <w:tcPr>
            <w:tcW w:w="8280" w:type="dxa"/>
            <w:tcBorders>
              <w:top w:val="single" w:sz="4" w:space="0" w:color="auto"/>
              <w:left w:val="single" w:sz="4" w:space="0" w:color="auto"/>
              <w:bottom w:val="single" w:sz="4" w:space="0" w:color="auto"/>
              <w:right w:val="single" w:sz="4" w:space="0" w:color="auto"/>
            </w:tcBorders>
            <w:hideMark/>
          </w:tcPr>
          <w:p w14:paraId="5DCB6688" w14:textId="5BA83EE2" w:rsidR="009B08E5" w:rsidRPr="00C80BE7" w:rsidRDefault="009B08E5" w:rsidP="009B08E5">
            <w:pPr>
              <w:autoSpaceDE w:val="0"/>
              <w:autoSpaceDN w:val="0"/>
              <w:adjustRightInd w:val="0"/>
              <w:spacing w:after="0" w:line="240" w:lineRule="auto"/>
              <w:rPr>
                <w:rFonts w:ascii="Arial" w:hAnsi="Arial" w:cs="Arial"/>
                <w:b/>
                <w:bCs/>
                <w:sz w:val="22"/>
                <w:szCs w:val="22"/>
                <w:lang w:eastAsia="en-GB"/>
              </w:rPr>
            </w:pPr>
            <w:r w:rsidRPr="00C80BE7">
              <w:rPr>
                <w:rFonts w:ascii="Arial" w:hAnsi="Arial" w:cs="Arial"/>
                <w:bCs/>
                <w:sz w:val="22"/>
                <w:szCs w:val="22"/>
                <w:lang w:eastAsia="en-GB"/>
              </w:rPr>
              <w:t xml:space="preserve">To a </w:t>
            </w:r>
            <w:r w:rsidR="00AF1A22" w:rsidRPr="00C80BE7">
              <w:rPr>
                <w:rFonts w:ascii="Arial" w:hAnsi="Arial" w:cs="Arial"/>
                <w:bCs/>
                <w:sz w:val="22"/>
                <w:szCs w:val="22"/>
                <w:lang w:eastAsia="en-GB"/>
              </w:rPr>
              <w:t>great extent/ample opportunity</w:t>
            </w:r>
          </w:p>
        </w:tc>
      </w:tr>
    </w:tbl>
    <w:p w14:paraId="4EEE7BEB" w14:textId="77777777" w:rsidR="009B08E5" w:rsidRPr="00C80BE7" w:rsidRDefault="009B08E5" w:rsidP="009B08E5">
      <w:pPr>
        <w:autoSpaceDE w:val="0"/>
        <w:autoSpaceDN w:val="0"/>
        <w:adjustRightInd w:val="0"/>
        <w:spacing w:after="0" w:line="240" w:lineRule="auto"/>
        <w:rPr>
          <w:rFonts w:ascii="Arial" w:eastAsia="Times New Roman" w:hAnsi="Arial" w:cs="Arial"/>
          <w:lang w:eastAsia="en-GB"/>
        </w:rPr>
      </w:pPr>
    </w:p>
    <w:tbl>
      <w:tblPr>
        <w:tblStyle w:val="TableGrid1"/>
        <w:tblW w:w="16296" w:type="dxa"/>
        <w:tblInd w:w="-318" w:type="dxa"/>
        <w:tblLayout w:type="fixed"/>
        <w:tblLook w:val="01E0" w:firstRow="1" w:lastRow="1" w:firstColumn="1" w:lastColumn="1" w:noHBand="0" w:noVBand="0"/>
      </w:tblPr>
      <w:tblGrid>
        <w:gridCol w:w="3857"/>
        <w:gridCol w:w="4820"/>
        <w:gridCol w:w="1842"/>
        <w:gridCol w:w="520"/>
        <w:gridCol w:w="2068"/>
        <w:gridCol w:w="1079"/>
        <w:gridCol w:w="1031"/>
        <w:gridCol w:w="1079"/>
      </w:tblGrid>
      <w:tr w:rsidR="009B08E5" w:rsidRPr="00C80BE7" w14:paraId="32986760" w14:textId="77777777" w:rsidTr="00B82D94">
        <w:trPr>
          <w:gridAfter w:val="2"/>
          <w:wAfter w:w="2110" w:type="dxa"/>
        </w:trPr>
        <w:tc>
          <w:tcPr>
            <w:tcW w:w="3857" w:type="dxa"/>
            <w:tcBorders>
              <w:top w:val="single" w:sz="4" w:space="0" w:color="auto"/>
              <w:left w:val="single" w:sz="4" w:space="0" w:color="auto"/>
              <w:bottom w:val="single" w:sz="4" w:space="0" w:color="auto"/>
              <w:right w:val="single" w:sz="4" w:space="0" w:color="auto"/>
            </w:tcBorders>
            <w:shd w:val="clear" w:color="auto" w:fill="CCCCCC"/>
            <w:hideMark/>
          </w:tcPr>
          <w:p w14:paraId="2E14CC80" w14:textId="77777777" w:rsidR="009B08E5" w:rsidRPr="00C80BE7" w:rsidRDefault="009B08E5" w:rsidP="009B08E5">
            <w:pPr>
              <w:autoSpaceDE w:val="0"/>
              <w:autoSpaceDN w:val="0"/>
              <w:adjustRightInd w:val="0"/>
              <w:spacing w:after="0" w:line="240" w:lineRule="auto"/>
              <w:rPr>
                <w:rFonts w:ascii="Arial" w:hAnsi="Arial" w:cs="Arial"/>
                <w:b/>
                <w:sz w:val="22"/>
                <w:szCs w:val="22"/>
                <w:lang w:eastAsia="en-GB"/>
              </w:rPr>
            </w:pPr>
            <w:bookmarkStart w:id="1" w:name="_Hlk97150264"/>
          </w:p>
          <w:p w14:paraId="6EF61414" w14:textId="77777777" w:rsidR="009B08E5" w:rsidRPr="00C80BE7" w:rsidRDefault="009B08E5" w:rsidP="009B08E5">
            <w:pPr>
              <w:autoSpaceDE w:val="0"/>
              <w:autoSpaceDN w:val="0"/>
              <w:adjustRightInd w:val="0"/>
              <w:spacing w:after="0" w:line="240" w:lineRule="auto"/>
              <w:rPr>
                <w:rFonts w:ascii="Arial" w:hAnsi="Arial" w:cs="Arial"/>
                <w:b/>
                <w:sz w:val="22"/>
                <w:szCs w:val="22"/>
                <w:lang w:eastAsia="en-GB"/>
              </w:rPr>
            </w:pPr>
          </w:p>
          <w:p w14:paraId="716D2B57" w14:textId="77777777" w:rsidR="009B08E5" w:rsidRPr="00C80BE7" w:rsidRDefault="009B08E5" w:rsidP="009B08E5">
            <w:pPr>
              <w:autoSpaceDE w:val="0"/>
              <w:autoSpaceDN w:val="0"/>
              <w:adjustRightInd w:val="0"/>
              <w:spacing w:after="0" w:line="240" w:lineRule="auto"/>
              <w:rPr>
                <w:rFonts w:ascii="Arial" w:hAnsi="Arial" w:cs="Arial"/>
                <w:b/>
                <w:sz w:val="22"/>
                <w:szCs w:val="22"/>
                <w:lang w:eastAsia="en-GB"/>
              </w:rPr>
            </w:pPr>
          </w:p>
          <w:p w14:paraId="04248DFD" w14:textId="77777777" w:rsidR="009B08E5" w:rsidRPr="00C80BE7" w:rsidRDefault="009B08E5" w:rsidP="009B08E5">
            <w:pPr>
              <w:autoSpaceDE w:val="0"/>
              <w:autoSpaceDN w:val="0"/>
              <w:adjustRightInd w:val="0"/>
              <w:spacing w:after="0" w:line="240" w:lineRule="auto"/>
              <w:rPr>
                <w:rFonts w:ascii="Arial" w:hAnsi="Arial" w:cs="Arial"/>
                <w:b/>
                <w:sz w:val="22"/>
                <w:szCs w:val="22"/>
                <w:lang w:eastAsia="en-GB"/>
              </w:rPr>
            </w:pPr>
            <w:r w:rsidRPr="00C80BE7">
              <w:rPr>
                <w:rFonts w:ascii="Arial" w:hAnsi="Arial" w:cs="Arial"/>
                <w:b/>
                <w:sz w:val="22"/>
                <w:szCs w:val="22"/>
                <w:lang w:eastAsia="en-GB"/>
              </w:rPr>
              <w:t>Higher Level Outcome</w:t>
            </w:r>
          </w:p>
        </w:tc>
        <w:tc>
          <w:tcPr>
            <w:tcW w:w="4820" w:type="dxa"/>
            <w:tcBorders>
              <w:top w:val="single" w:sz="4" w:space="0" w:color="auto"/>
              <w:left w:val="single" w:sz="4" w:space="0" w:color="auto"/>
              <w:bottom w:val="single" w:sz="4" w:space="0" w:color="auto"/>
              <w:right w:val="single" w:sz="4" w:space="0" w:color="auto"/>
            </w:tcBorders>
            <w:shd w:val="clear" w:color="auto" w:fill="CCCCCC"/>
          </w:tcPr>
          <w:p w14:paraId="0967CD40" w14:textId="77777777" w:rsidR="009B08E5" w:rsidRPr="00C80BE7" w:rsidRDefault="009B08E5" w:rsidP="009B08E5">
            <w:pPr>
              <w:autoSpaceDE w:val="0"/>
              <w:autoSpaceDN w:val="0"/>
              <w:adjustRightInd w:val="0"/>
              <w:spacing w:after="0" w:line="240" w:lineRule="auto"/>
              <w:rPr>
                <w:rFonts w:ascii="Arial" w:hAnsi="Arial" w:cs="Arial"/>
                <w:b/>
                <w:sz w:val="22"/>
                <w:szCs w:val="22"/>
                <w:lang w:eastAsia="en-GB"/>
              </w:rPr>
            </w:pPr>
            <w:r w:rsidRPr="00C80BE7">
              <w:rPr>
                <w:rFonts w:ascii="Arial" w:hAnsi="Arial" w:cs="Arial"/>
                <w:b/>
                <w:sz w:val="22"/>
                <w:szCs w:val="22"/>
                <w:lang w:eastAsia="en-GB"/>
              </w:rPr>
              <w:t>Specific opportunities in this post</w:t>
            </w:r>
          </w:p>
        </w:tc>
        <w:tc>
          <w:tcPr>
            <w:tcW w:w="1842" w:type="dxa"/>
            <w:tcBorders>
              <w:top w:val="single" w:sz="4" w:space="0" w:color="auto"/>
              <w:left w:val="single" w:sz="4" w:space="0" w:color="auto"/>
              <w:bottom w:val="single" w:sz="4" w:space="0" w:color="auto"/>
              <w:right w:val="single" w:sz="4" w:space="0" w:color="auto"/>
            </w:tcBorders>
            <w:shd w:val="clear" w:color="auto" w:fill="CCCCCC"/>
          </w:tcPr>
          <w:p w14:paraId="6E39B569" w14:textId="77777777" w:rsidR="009B08E5" w:rsidRPr="00C80BE7" w:rsidRDefault="009B08E5" w:rsidP="009B08E5">
            <w:pPr>
              <w:autoSpaceDE w:val="0"/>
              <w:autoSpaceDN w:val="0"/>
              <w:adjustRightInd w:val="0"/>
              <w:spacing w:after="0" w:line="240" w:lineRule="auto"/>
              <w:rPr>
                <w:rFonts w:ascii="Arial" w:hAnsi="Arial" w:cs="Arial"/>
                <w:b/>
                <w:sz w:val="22"/>
                <w:szCs w:val="22"/>
                <w:lang w:eastAsia="en-GB"/>
              </w:rPr>
            </w:pPr>
            <w:r w:rsidRPr="00C80BE7">
              <w:rPr>
                <w:rFonts w:ascii="Arial" w:hAnsi="Arial" w:cs="Arial"/>
                <w:b/>
                <w:sz w:val="22"/>
                <w:szCs w:val="22"/>
                <w:lang w:eastAsia="en-GB"/>
              </w:rPr>
              <w:t xml:space="preserve">RAG rating for gaining those opportunities </w:t>
            </w:r>
          </w:p>
        </w:tc>
        <w:tc>
          <w:tcPr>
            <w:tcW w:w="2588" w:type="dxa"/>
            <w:gridSpan w:val="2"/>
          </w:tcPr>
          <w:p w14:paraId="36F180F2" w14:textId="77777777" w:rsidR="009B08E5" w:rsidRPr="00C80BE7" w:rsidRDefault="009B08E5" w:rsidP="009B08E5">
            <w:pPr>
              <w:autoSpaceDE w:val="0"/>
              <w:autoSpaceDN w:val="0"/>
              <w:adjustRightInd w:val="0"/>
              <w:spacing w:after="0" w:line="240" w:lineRule="auto"/>
              <w:rPr>
                <w:rFonts w:ascii="Arial" w:hAnsi="Arial" w:cs="Arial"/>
                <w:b/>
                <w:sz w:val="22"/>
                <w:szCs w:val="22"/>
                <w:lang w:eastAsia="en-GB"/>
              </w:rPr>
            </w:pPr>
          </w:p>
        </w:tc>
        <w:tc>
          <w:tcPr>
            <w:tcW w:w="1079" w:type="dxa"/>
            <w:tcBorders>
              <w:top w:val="single" w:sz="4" w:space="0" w:color="auto"/>
              <w:left w:val="single" w:sz="4" w:space="0" w:color="auto"/>
              <w:bottom w:val="single" w:sz="4" w:space="0" w:color="auto"/>
              <w:right w:val="single" w:sz="4" w:space="0" w:color="auto"/>
            </w:tcBorders>
            <w:hideMark/>
          </w:tcPr>
          <w:p w14:paraId="69EC8ADE" w14:textId="77777777" w:rsidR="009B08E5" w:rsidRPr="00C80BE7" w:rsidRDefault="009B08E5" w:rsidP="009B08E5">
            <w:pPr>
              <w:autoSpaceDE w:val="0"/>
              <w:autoSpaceDN w:val="0"/>
              <w:adjustRightInd w:val="0"/>
              <w:spacing w:after="0" w:line="240" w:lineRule="auto"/>
              <w:jc w:val="center"/>
              <w:rPr>
                <w:rFonts w:ascii="Arial" w:hAnsi="Arial" w:cs="Arial"/>
                <w:sz w:val="22"/>
                <w:szCs w:val="22"/>
                <w:lang w:eastAsia="en-GB"/>
              </w:rPr>
            </w:pPr>
          </w:p>
        </w:tc>
      </w:tr>
      <w:tr w:rsidR="009B08E5" w:rsidRPr="00C80BE7" w14:paraId="49287188" w14:textId="77777777" w:rsidTr="00EA4C83">
        <w:trPr>
          <w:gridAfter w:val="2"/>
          <w:wAfter w:w="2110" w:type="dxa"/>
        </w:trPr>
        <w:tc>
          <w:tcPr>
            <w:tcW w:w="3857" w:type="dxa"/>
            <w:vMerge w:val="restart"/>
            <w:tcBorders>
              <w:top w:val="single" w:sz="4" w:space="0" w:color="auto"/>
              <w:left w:val="single" w:sz="4" w:space="0" w:color="auto"/>
              <w:bottom w:val="single" w:sz="4" w:space="0" w:color="auto"/>
              <w:right w:val="single" w:sz="4" w:space="0" w:color="auto"/>
            </w:tcBorders>
          </w:tcPr>
          <w:p w14:paraId="1BC2A9F7" w14:textId="2A792FE5" w:rsidR="009B08E5" w:rsidRPr="00C80BE7" w:rsidRDefault="009B08E5" w:rsidP="009B08E5">
            <w:pPr>
              <w:autoSpaceDE w:val="0"/>
              <w:autoSpaceDN w:val="0"/>
              <w:adjustRightInd w:val="0"/>
              <w:spacing w:after="0" w:line="240" w:lineRule="auto"/>
              <w:rPr>
                <w:rFonts w:ascii="Arial" w:hAnsi="Arial" w:cs="Arial"/>
                <w:b/>
                <w:sz w:val="22"/>
                <w:szCs w:val="22"/>
                <w:lang w:eastAsia="en-GB"/>
              </w:rPr>
            </w:pPr>
            <w:r w:rsidRPr="00C80BE7">
              <w:rPr>
                <w:rFonts w:ascii="Arial" w:hAnsi="Arial" w:cs="Arial"/>
                <w:b/>
                <w:sz w:val="22"/>
                <w:szCs w:val="22"/>
                <w:lang w:eastAsia="en-GB"/>
              </w:rPr>
              <w:t xml:space="preserve">Demonstrate the professional values and behaviours required of a Consultant Psychiatrist with reference to Good Medical </w:t>
            </w:r>
            <w:r w:rsidR="00AF1A22" w:rsidRPr="00C80BE7">
              <w:rPr>
                <w:rFonts w:ascii="Arial" w:hAnsi="Arial" w:cs="Arial"/>
                <w:b/>
                <w:sz w:val="22"/>
                <w:szCs w:val="22"/>
                <w:lang w:eastAsia="en-GB"/>
              </w:rPr>
              <w:t>Practice, Core</w:t>
            </w:r>
            <w:r w:rsidRPr="00C80BE7">
              <w:rPr>
                <w:rFonts w:ascii="Arial" w:hAnsi="Arial" w:cs="Arial"/>
                <w:b/>
                <w:sz w:val="22"/>
                <w:szCs w:val="22"/>
                <w:lang w:eastAsia="en-GB"/>
              </w:rPr>
              <w:t xml:space="preserve"> Values for Psychiatrists (CR204) and </w:t>
            </w:r>
            <w:proofErr w:type="gramStart"/>
            <w:r w:rsidRPr="00C80BE7">
              <w:rPr>
                <w:rFonts w:ascii="Arial" w:hAnsi="Arial" w:cs="Arial"/>
                <w:b/>
                <w:sz w:val="22"/>
                <w:szCs w:val="22"/>
                <w:lang w:eastAsia="en-GB"/>
              </w:rPr>
              <w:t>other</w:t>
            </w:r>
            <w:proofErr w:type="gramEnd"/>
            <w:r w:rsidRPr="00C80BE7">
              <w:rPr>
                <w:rFonts w:ascii="Arial" w:hAnsi="Arial" w:cs="Arial"/>
                <w:b/>
                <w:sz w:val="22"/>
                <w:szCs w:val="22"/>
                <w:lang w:eastAsia="en-GB"/>
              </w:rPr>
              <w:t xml:space="preserve"> relevant faculty guidance.  </w:t>
            </w:r>
          </w:p>
        </w:tc>
        <w:tc>
          <w:tcPr>
            <w:tcW w:w="4820" w:type="dxa"/>
            <w:vMerge w:val="restart"/>
            <w:tcBorders>
              <w:top w:val="single" w:sz="4" w:space="0" w:color="auto"/>
              <w:left w:val="single" w:sz="4" w:space="0" w:color="auto"/>
              <w:right w:val="single" w:sz="4" w:space="0" w:color="auto"/>
            </w:tcBorders>
          </w:tcPr>
          <w:p w14:paraId="19683A14" w14:textId="77777777" w:rsidR="009B08E5" w:rsidRPr="00C80BE7" w:rsidRDefault="00EA4C83" w:rsidP="009B08E5">
            <w:pPr>
              <w:spacing w:after="0" w:line="240" w:lineRule="auto"/>
              <w:rPr>
                <w:rFonts w:ascii="Arial" w:hAnsi="Arial" w:cs="Arial"/>
                <w:sz w:val="22"/>
                <w:szCs w:val="22"/>
                <w:lang w:eastAsia="en-GB"/>
              </w:rPr>
            </w:pPr>
            <w:r w:rsidRPr="00C80BE7">
              <w:rPr>
                <w:rFonts w:ascii="Arial" w:hAnsi="Arial" w:cs="Arial"/>
                <w:sz w:val="22"/>
                <w:szCs w:val="22"/>
                <w:lang w:eastAsia="en-GB"/>
              </w:rPr>
              <w:t>Outpatient clinics and reviews</w:t>
            </w:r>
          </w:p>
          <w:p w14:paraId="6A6C4F6C" w14:textId="77777777" w:rsidR="00EA4C83" w:rsidRPr="00C80BE7" w:rsidRDefault="00EA4C83" w:rsidP="009B08E5">
            <w:pPr>
              <w:spacing w:after="0" w:line="240" w:lineRule="auto"/>
              <w:rPr>
                <w:rFonts w:ascii="Arial" w:hAnsi="Arial" w:cs="Arial"/>
                <w:sz w:val="22"/>
                <w:szCs w:val="22"/>
                <w:lang w:eastAsia="en-GB"/>
              </w:rPr>
            </w:pPr>
            <w:r w:rsidRPr="00C80BE7">
              <w:rPr>
                <w:rFonts w:ascii="Arial" w:hAnsi="Arial" w:cs="Arial"/>
                <w:sz w:val="22"/>
                <w:szCs w:val="22"/>
                <w:lang w:eastAsia="en-GB"/>
              </w:rPr>
              <w:t>Team Meeting</w:t>
            </w:r>
          </w:p>
          <w:p w14:paraId="51D68389" w14:textId="77777777" w:rsidR="00EA4C83" w:rsidRPr="00C80BE7" w:rsidRDefault="00EA4C83" w:rsidP="009B08E5">
            <w:pPr>
              <w:spacing w:after="0" w:line="240" w:lineRule="auto"/>
              <w:rPr>
                <w:rFonts w:ascii="Arial" w:hAnsi="Arial" w:cs="Arial"/>
                <w:sz w:val="22"/>
                <w:szCs w:val="22"/>
                <w:lang w:eastAsia="en-GB"/>
              </w:rPr>
            </w:pPr>
            <w:r w:rsidRPr="00C80BE7">
              <w:rPr>
                <w:rFonts w:ascii="Arial" w:hAnsi="Arial" w:cs="Arial"/>
                <w:sz w:val="22"/>
                <w:szCs w:val="22"/>
                <w:lang w:eastAsia="en-GB"/>
              </w:rPr>
              <w:t>Clinical Ethics meeting</w:t>
            </w:r>
          </w:p>
          <w:p w14:paraId="49387A0C" w14:textId="77777777" w:rsidR="00EA4C83" w:rsidRPr="00C80BE7" w:rsidRDefault="00EA4C83" w:rsidP="009B08E5">
            <w:pPr>
              <w:spacing w:after="0" w:line="240" w:lineRule="auto"/>
              <w:rPr>
                <w:rFonts w:ascii="Arial" w:hAnsi="Arial" w:cs="Arial"/>
                <w:sz w:val="22"/>
                <w:szCs w:val="22"/>
                <w:lang w:eastAsia="en-GB"/>
              </w:rPr>
            </w:pPr>
          </w:p>
          <w:p w14:paraId="15FF2547" w14:textId="5839E5C5" w:rsidR="00EA4C83" w:rsidRPr="00C80BE7" w:rsidRDefault="00EA4C83" w:rsidP="009B08E5">
            <w:pPr>
              <w:spacing w:after="0" w:line="240" w:lineRule="auto"/>
              <w:rPr>
                <w:rFonts w:ascii="Arial" w:hAnsi="Arial" w:cs="Arial"/>
                <w:sz w:val="22"/>
                <w:szCs w:val="22"/>
                <w:lang w:eastAsia="en-GB"/>
              </w:rPr>
            </w:pPr>
            <w:r w:rsidRPr="00C80BE7">
              <w:rPr>
                <w:rFonts w:ascii="Arial" w:hAnsi="Arial" w:cs="Arial"/>
                <w:sz w:val="22"/>
                <w:szCs w:val="22"/>
                <w:lang w:eastAsia="en-GB"/>
              </w:rPr>
              <w:t xml:space="preserve">Assessed by WPBA including CBD </w:t>
            </w:r>
            <w:r w:rsidR="00BC5D0D" w:rsidRPr="00C80BE7">
              <w:rPr>
                <w:rFonts w:ascii="Arial" w:hAnsi="Arial" w:cs="Arial"/>
                <w:sz w:val="22"/>
                <w:szCs w:val="22"/>
                <w:lang w:eastAsia="en-GB"/>
              </w:rPr>
              <w:t>and ACE</w:t>
            </w:r>
          </w:p>
        </w:tc>
        <w:tc>
          <w:tcPr>
            <w:tcW w:w="1842" w:type="dxa"/>
            <w:vMerge w:val="restart"/>
            <w:tcBorders>
              <w:top w:val="single" w:sz="4" w:space="0" w:color="auto"/>
              <w:left w:val="single" w:sz="4" w:space="0" w:color="auto"/>
              <w:right w:val="single" w:sz="4" w:space="0" w:color="auto"/>
            </w:tcBorders>
            <w:shd w:val="clear" w:color="auto" w:fill="92D050"/>
          </w:tcPr>
          <w:p w14:paraId="7845BF46" w14:textId="77777777" w:rsidR="009B08E5" w:rsidRPr="00C80BE7" w:rsidRDefault="009B08E5" w:rsidP="009B08E5">
            <w:pPr>
              <w:spacing w:after="0" w:line="240" w:lineRule="auto"/>
              <w:rPr>
                <w:rFonts w:ascii="Arial" w:hAnsi="Arial" w:cs="Arial"/>
                <w:sz w:val="22"/>
                <w:szCs w:val="22"/>
                <w:lang w:eastAsia="en-GB"/>
              </w:rPr>
            </w:pPr>
          </w:p>
        </w:tc>
        <w:tc>
          <w:tcPr>
            <w:tcW w:w="2588" w:type="dxa"/>
            <w:gridSpan w:val="2"/>
            <w:vMerge w:val="restart"/>
            <w:hideMark/>
          </w:tcPr>
          <w:p w14:paraId="26C7E042" w14:textId="77777777" w:rsidR="009B08E5" w:rsidRPr="00C80BE7" w:rsidRDefault="009B08E5" w:rsidP="009B08E5">
            <w:pPr>
              <w:spacing w:after="0" w:line="240" w:lineRule="auto"/>
              <w:rPr>
                <w:rFonts w:ascii="Arial" w:hAnsi="Arial" w:cs="Arial"/>
                <w:i/>
                <w:sz w:val="22"/>
                <w:szCs w:val="22"/>
                <w:lang w:eastAsia="en-GB"/>
              </w:rPr>
            </w:pPr>
          </w:p>
          <w:p w14:paraId="5CF31952" w14:textId="77777777" w:rsidR="009B08E5" w:rsidRPr="00C80BE7" w:rsidRDefault="009B08E5" w:rsidP="009B08E5">
            <w:pPr>
              <w:spacing w:after="0" w:line="240" w:lineRule="auto"/>
              <w:rPr>
                <w:rFonts w:ascii="Arial" w:hAnsi="Arial" w:cs="Arial"/>
                <w:i/>
                <w:sz w:val="22"/>
                <w:szCs w:val="22"/>
                <w:lang w:eastAsia="en-GB"/>
              </w:rPr>
            </w:pPr>
          </w:p>
        </w:tc>
        <w:tc>
          <w:tcPr>
            <w:tcW w:w="1079" w:type="dxa"/>
            <w:tcBorders>
              <w:top w:val="single" w:sz="4" w:space="0" w:color="auto"/>
              <w:left w:val="single" w:sz="4" w:space="0" w:color="auto"/>
              <w:bottom w:val="single" w:sz="4" w:space="0" w:color="auto"/>
              <w:right w:val="single" w:sz="4" w:space="0" w:color="auto"/>
            </w:tcBorders>
          </w:tcPr>
          <w:p w14:paraId="751F345B" w14:textId="77777777" w:rsidR="009B08E5" w:rsidRPr="00C80BE7" w:rsidRDefault="009B08E5" w:rsidP="009B08E5">
            <w:pPr>
              <w:autoSpaceDE w:val="0"/>
              <w:autoSpaceDN w:val="0"/>
              <w:adjustRightInd w:val="0"/>
              <w:spacing w:after="0" w:line="240" w:lineRule="auto"/>
              <w:rPr>
                <w:rFonts w:ascii="Arial" w:hAnsi="Arial" w:cs="Arial"/>
                <w:b/>
                <w:sz w:val="22"/>
                <w:szCs w:val="22"/>
                <w:lang w:eastAsia="en-GB"/>
              </w:rPr>
            </w:pPr>
          </w:p>
        </w:tc>
      </w:tr>
      <w:tr w:rsidR="009B08E5" w:rsidRPr="00C80BE7" w14:paraId="451A1044" w14:textId="77777777" w:rsidTr="00EA4C83">
        <w:trPr>
          <w:gridAfter w:val="2"/>
          <w:wAfter w:w="2110" w:type="dxa"/>
        </w:trPr>
        <w:tc>
          <w:tcPr>
            <w:tcW w:w="3857" w:type="dxa"/>
            <w:vMerge/>
            <w:tcBorders>
              <w:top w:val="single" w:sz="4" w:space="0" w:color="auto"/>
              <w:left w:val="single" w:sz="4" w:space="0" w:color="auto"/>
              <w:bottom w:val="single" w:sz="4" w:space="0" w:color="auto"/>
              <w:right w:val="single" w:sz="4" w:space="0" w:color="auto"/>
            </w:tcBorders>
            <w:vAlign w:val="center"/>
            <w:hideMark/>
          </w:tcPr>
          <w:p w14:paraId="2F984C98" w14:textId="77777777" w:rsidR="009B08E5" w:rsidRPr="00C80BE7" w:rsidRDefault="009B08E5" w:rsidP="009B08E5">
            <w:pPr>
              <w:spacing w:after="0" w:line="240" w:lineRule="auto"/>
              <w:rPr>
                <w:rFonts w:ascii="Arial" w:hAnsi="Arial" w:cs="Arial"/>
                <w:b/>
                <w:sz w:val="22"/>
                <w:szCs w:val="22"/>
                <w:lang w:eastAsia="en-GB"/>
              </w:rPr>
            </w:pPr>
          </w:p>
        </w:tc>
        <w:tc>
          <w:tcPr>
            <w:tcW w:w="4820" w:type="dxa"/>
            <w:vMerge/>
            <w:tcBorders>
              <w:left w:val="single" w:sz="4" w:space="0" w:color="auto"/>
              <w:right w:val="single" w:sz="4" w:space="0" w:color="auto"/>
            </w:tcBorders>
          </w:tcPr>
          <w:p w14:paraId="00BF2310" w14:textId="77777777" w:rsidR="009B08E5" w:rsidRPr="00C80BE7" w:rsidRDefault="009B08E5" w:rsidP="009B08E5">
            <w:pPr>
              <w:spacing w:after="0" w:line="240" w:lineRule="auto"/>
              <w:rPr>
                <w:rFonts w:ascii="Arial" w:hAnsi="Arial" w:cs="Arial"/>
                <w:i/>
                <w:sz w:val="22"/>
                <w:szCs w:val="22"/>
                <w:lang w:eastAsia="en-GB"/>
              </w:rPr>
            </w:pPr>
          </w:p>
        </w:tc>
        <w:tc>
          <w:tcPr>
            <w:tcW w:w="1842" w:type="dxa"/>
            <w:vMerge/>
            <w:tcBorders>
              <w:left w:val="single" w:sz="4" w:space="0" w:color="auto"/>
              <w:right w:val="single" w:sz="4" w:space="0" w:color="auto"/>
            </w:tcBorders>
            <w:shd w:val="clear" w:color="auto" w:fill="92D050"/>
          </w:tcPr>
          <w:p w14:paraId="3FB0C6FF" w14:textId="77777777" w:rsidR="009B08E5" w:rsidRPr="00C80BE7" w:rsidRDefault="009B08E5" w:rsidP="009B08E5">
            <w:pPr>
              <w:spacing w:after="0" w:line="240" w:lineRule="auto"/>
              <w:rPr>
                <w:rFonts w:ascii="Arial" w:hAnsi="Arial" w:cs="Arial"/>
                <w:i/>
                <w:sz w:val="22"/>
                <w:szCs w:val="22"/>
                <w:lang w:eastAsia="en-GB"/>
              </w:rPr>
            </w:pPr>
          </w:p>
        </w:tc>
        <w:tc>
          <w:tcPr>
            <w:tcW w:w="2588" w:type="dxa"/>
            <w:gridSpan w:val="2"/>
            <w:vMerge/>
          </w:tcPr>
          <w:p w14:paraId="7BCF0897" w14:textId="77777777" w:rsidR="009B08E5" w:rsidRPr="00C80BE7" w:rsidRDefault="009B08E5" w:rsidP="009B08E5">
            <w:pPr>
              <w:spacing w:after="0" w:line="240" w:lineRule="auto"/>
              <w:rPr>
                <w:rFonts w:ascii="Arial" w:hAnsi="Arial" w:cs="Arial"/>
                <w:i/>
                <w:sz w:val="22"/>
                <w:szCs w:val="22"/>
                <w:lang w:eastAsia="en-GB"/>
              </w:rPr>
            </w:pPr>
          </w:p>
        </w:tc>
        <w:tc>
          <w:tcPr>
            <w:tcW w:w="1079" w:type="dxa"/>
            <w:tcBorders>
              <w:top w:val="single" w:sz="4" w:space="0" w:color="auto"/>
              <w:left w:val="single" w:sz="4" w:space="0" w:color="auto"/>
              <w:bottom w:val="single" w:sz="4" w:space="0" w:color="auto"/>
              <w:right w:val="single" w:sz="4" w:space="0" w:color="auto"/>
            </w:tcBorders>
          </w:tcPr>
          <w:p w14:paraId="508979FF" w14:textId="77777777" w:rsidR="009B08E5" w:rsidRPr="00C80BE7" w:rsidRDefault="009B08E5" w:rsidP="009B08E5">
            <w:pPr>
              <w:autoSpaceDE w:val="0"/>
              <w:autoSpaceDN w:val="0"/>
              <w:adjustRightInd w:val="0"/>
              <w:spacing w:after="0" w:line="240" w:lineRule="auto"/>
              <w:rPr>
                <w:rFonts w:ascii="Arial" w:hAnsi="Arial" w:cs="Arial"/>
                <w:sz w:val="22"/>
                <w:szCs w:val="22"/>
                <w:lang w:eastAsia="en-GB"/>
              </w:rPr>
            </w:pPr>
          </w:p>
        </w:tc>
      </w:tr>
      <w:tr w:rsidR="009B08E5" w:rsidRPr="00C80BE7" w14:paraId="5BDEC766" w14:textId="77777777" w:rsidTr="00EA4C83">
        <w:trPr>
          <w:gridAfter w:val="2"/>
          <w:wAfter w:w="2110" w:type="dxa"/>
        </w:trPr>
        <w:tc>
          <w:tcPr>
            <w:tcW w:w="3857" w:type="dxa"/>
            <w:vMerge/>
            <w:tcBorders>
              <w:top w:val="single" w:sz="4" w:space="0" w:color="auto"/>
              <w:left w:val="single" w:sz="4" w:space="0" w:color="auto"/>
              <w:bottom w:val="single" w:sz="4" w:space="0" w:color="auto"/>
              <w:right w:val="single" w:sz="4" w:space="0" w:color="auto"/>
            </w:tcBorders>
            <w:vAlign w:val="center"/>
            <w:hideMark/>
          </w:tcPr>
          <w:p w14:paraId="13EED85F" w14:textId="77777777" w:rsidR="009B08E5" w:rsidRPr="00C80BE7" w:rsidRDefault="009B08E5" w:rsidP="009B08E5">
            <w:pPr>
              <w:spacing w:after="0" w:line="240" w:lineRule="auto"/>
              <w:rPr>
                <w:rFonts w:ascii="Arial" w:hAnsi="Arial" w:cs="Arial"/>
                <w:b/>
                <w:sz w:val="22"/>
                <w:szCs w:val="22"/>
                <w:lang w:eastAsia="en-GB"/>
              </w:rPr>
            </w:pPr>
          </w:p>
        </w:tc>
        <w:tc>
          <w:tcPr>
            <w:tcW w:w="4820" w:type="dxa"/>
            <w:vMerge/>
            <w:tcBorders>
              <w:left w:val="single" w:sz="4" w:space="0" w:color="auto"/>
              <w:right w:val="single" w:sz="4" w:space="0" w:color="auto"/>
            </w:tcBorders>
          </w:tcPr>
          <w:p w14:paraId="4CEF7BEB" w14:textId="77777777" w:rsidR="009B08E5" w:rsidRPr="00C80BE7" w:rsidRDefault="009B08E5" w:rsidP="009B08E5">
            <w:pPr>
              <w:spacing w:after="0" w:line="240" w:lineRule="auto"/>
              <w:rPr>
                <w:rFonts w:ascii="Arial" w:hAnsi="Arial" w:cs="Arial"/>
                <w:i/>
                <w:sz w:val="22"/>
                <w:szCs w:val="22"/>
                <w:lang w:eastAsia="en-GB"/>
              </w:rPr>
            </w:pPr>
          </w:p>
        </w:tc>
        <w:tc>
          <w:tcPr>
            <w:tcW w:w="1842" w:type="dxa"/>
            <w:vMerge/>
            <w:tcBorders>
              <w:left w:val="single" w:sz="4" w:space="0" w:color="auto"/>
              <w:right w:val="single" w:sz="4" w:space="0" w:color="auto"/>
            </w:tcBorders>
            <w:shd w:val="clear" w:color="auto" w:fill="92D050"/>
          </w:tcPr>
          <w:p w14:paraId="1A71C42F" w14:textId="77777777" w:rsidR="009B08E5" w:rsidRPr="00C80BE7" w:rsidRDefault="009B08E5" w:rsidP="009B08E5">
            <w:pPr>
              <w:spacing w:after="0" w:line="240" w:lineRule="auto"/>
              <w:rPr>
                <w:rFonts w:ascii="Arial" w:hAnsi="Arial" w:cs="Arial"/>
                <w:i/>
                <w:sz w:val="22"/>
                <w:szCs w:val="22"/>
                <w:lang w:eastAsia="en-GB"/>
              </w:rPr>
            </w:pPr>
          </w:p>
        </w:tc>
        <w:tc>
          <w:tcPr>
            <w:tcW w:w="2588" w:type="dxa"/>
            <w:gridSpan w:val="2"/>
            <w:vMerge/>
            <w:hideMark/>
          </w:tcPr>
          <w:p w14:paraId="19800270" w14:textId="77777777" w:rsidR="009B08E5" w:rsidRPr="00C80BE7" w:rsidRDefault="009B08E5" w:rsidP="009B08E5">
            <w:pPr>
              <w:spacing w:after="0" w:line="240" w:lineRule="auto"/>
              <w:rPr>
                <w:rFonts w:ascii="Arial" w:hAnsi="Arial" w:cs="Arial"/>
                <w:i/>
                <w:sz w:val="22"/>
                <w:szCs w:val="22"/>
                <w:lang w:eastAsia="en-GB"/>
              </w:rPr>
            </w:pPr>
          </w:p>
        </w:tc>
        <w:tc>
          <w:tcPr>
            <w:tcW w:w="1079" w:type="dxa"/>
            <w:tcBorders>
              <w:top w:val="single" w:sz="4" w:space="0" w:color="auto"/>
              <w:left w:val="single" w:sz="4" w:space="0" w:color="auto"/>
              <w:bottom w:val="single" w:sz="4" w:space="0" w:color="auto"/>
              <w:right w:val="single" w:sz="4" w:space="0" w:color="auto"/>
            </w:tcBorders>
          </w:tcPr>
          <w:p w14:paraId="5EEA417A" w14:textId="77777777" w:rsidR="009B08E5" w:rsidRPr="00C80BE7" w:rsidRDefault="009B08E5" w:rsidP="009B08E5">
            <w:pPr>
              <w:autoSpaceDE w:val="0"/>
              <w:autoSpaceDN w:val="0"/>
              <w:adjustRightInd w:val="0"/>
              <w:spacing w:after="0" w:line="240" w:lineRule="auto"/>
              <w:rPr>
                <w:rFonts w:ascii="Arial" w:hAnsi="Arial" w:cs="Arial"/>
                <w:sz w:val="22"/>
                <w:szCs w:val="22"/>
                <w:lang w:eastAsia="en-GB"/>
              </w:rPr>
            </w:pPr>
          </w:p>
        </w:tc>
      </w:tr>
      <w:tr w:rsidR="009B08E5" w:rsidRPr="00C80BE7" w14:paraId="7F1C943C" w14:textId="77777777" w:rsidTr="00EA4C83">
        <w:trPr>
          <w:gridAfter w:val="2"/>
          <w:wAfter w:w="2110" w:type="dxa"/>
        </w:trPr>
        <w:tc>
          <w:tcPr>
            <w:tcW w:w="3857" w:type="dxa"/>
            <w:vMerge/>
            <w:tcBorders>
              <w:top w:val="single" w:sz="4" w:space="0" w:color="auto"/>
              <w:left w:val="single" w:sz="4" w:space="0" w:color="auto"/>
              <w:bottom w:val="single" w:sz="4" w:space="0" w:color="auto"/>
              <w:right w:val="single" w:sz="4" w:space="0" w:color="auto"/>
            </w:tcBorders>
            <w:vAlign w:val="center"/>
            <w:hideMark/>
          </w:tcPr>
          <w:p w14:paraId="0C948B58" w14:textId="77777777" w:rsidR="009B08E5" w:rsidRPr="00C80BE7" w:rsidRDefault="009B08E5" w:rsidP="009B08E5">
            <w:pPr>
              <w:spacing w:after="0" w:line="240" w:lineRule="auto"/>
              <w:rPr>
                <w:rFonts w:ascii="Arial" w:hAnsi="Arial" w:cs="Arial"/>
                <w:b/>
                <w:sz w:val="22"/>
                <w:szCs w:val="22"/>
                <w:lang w:eastAsia="en-GB"/>
              </w:rPr>
            </w:pPr>
          </w:p>
        </w:tc>
        <w:tc>
          <w:tcPr>
            <w:tcW w:w="4820" w:type="dxa"/>
            <w:vMerge/>
            <w:tcBorders>
              <w:left w:val="single" w:sz="4" w:space="0" w:color="auto"/>
              <w:right w:val="single" w:sz="4" w:space="0" w:color="auto"/>
            </w:tcBorders>
          </w:tcPr>
          <w:p w14:paraId="39B2690A" w14:textId="77777777" w:rsidR="009B08E5" w:rsidRPr="00C80BE7" w:rsidRDefault="009B08E5" w:rsidP="009B08E5">
            <w:pPr>
              <w:spacing w:after="0" w:line="240" w:lineRule="auto"/>
              <w:rPr>
                <w:rFonts w:ascii="Arial" w:hAnsi="Arial" w:cs="Arial"/>
                <w:i/>
                <w:sz w:val="22"/>
                <w:szCs w:val="22"/>
                <w:lang w:eastAsia="en-GB"/>
              </w:rPr>
            </w:pPr>
          </w:p>
        </w:tc>
        <w:tc>
          <w:tcPr>
            <w:tcW w:w="1842" w:type="dxa"/>
            <w:vMerge/>
            <w:tcBorders>
              <w:left w:val="single" w:sz="4" w:space="0" w:color="auto"/>
              <w:right w:val="single" w:sz="4" w:space="0" w:color="auto"/>
            </w:tcBorders>
            <w:shd w:val="clear" w:color="auto" w:fill="92D050"/>
          </w:tcPr>
          <w:p w14:paraId="0C7475B5" w14:textId="77777777" w:rsidR="009B08E5" w:rsidRPr="00C80BE7" w:rsidRDefault="009B08E5" w:rsidP="009B08E5">
            <w:pPr>
              <w:spacing w:after="0" w:line="240" w:lineRule="auto"/>
              <w:rPr>
                <w:rFonts w:ascii="Arial" w:hAnsi="Arial" w:cs="Arial"/>
                <w:i/>
                <w:sz w:val="22"/>
                <w:szCs w:val="22"/>
                <w:lang w:eastAsia="en-GB"/>
              </w:rPr>
            </w:pPr>
          </w:p>
        </w:tc>
        <w:tc>
          <w:tcPr>
            <w:tcW w:w="2588" w:type="dxa"/>
            <w:gridSpan w:val="2"/>
            <w:vMerge/>
            <w:hideMark/>
          </w:tcPr>
          <w:p w14:paraId="6AD468C2" w14:textId="77777777" w:rsidR="009B08E5" w:rsidRPr="00C80BE7" w:rsidRDefault="009B08E5" w:rsidP="009B08E5">
            <w:pPr>
              <w:spacing w:after="0" w:line="240" w:lineRule="auto"/>
              <w:rPr>
                <w:rFonts w:ascii="Arial" w:hAnsi="Arial" w:cs="Arial"/>
                <w:i/>
                <w:sz w:val="22"/>
                <w:szCs w:val="22"/>
                <w:lang w:eastAsia="en-GB"/>
              </w:rPr>
            </w:pPr>
          </w:p>
        </w:tc>
        <w:tc>
          <w:tcPr>
            <w:tcW w:w="1079" w:type="dxa"/>
            <w:tcBorders>
              <w:top w:val="single" w:sz="4" w:space="0" w:color="auto"/>
              <w:left w:val="single" w:sz="4" w:space="0" w:color="auto"/>
              <w:bottom w:val="single" w:sz="4" w:space="0" w:color="auto"/>
              <w:right w:val="single" w:sz="4" w:space="0" w:color="auto"/>
            </w:tcBorders>
          </w:tcPr>
          <w:p w14:paraId="71C3C9AB" w14:textId="77777777" w:rsidR="009B08E5" w:rsidRPr="00C80BE7" w:rsidRDefault="009B08E5" w:rsidP="009B08E5">
            <w:pPr>
              <w:autoSpaceDE w:val="0"/>
              <w:autoSpaceDN w:val="0"/>
              <w:adjustRightInd w:val="0"/>
              <w:spacing w:after="0" w:line="240" w:lineRule="auto"/>
              <w:rPr>
                <w:rFonts w:ascii="Arial" w:hAnsi="Arial" w:cs="Arial"/>
                <w:sz w:val="22"/>
                <w:szCs w:val="22"/>
                <w:lang w:eastAsia="en-GB"/>
              </w:rPr>
            </w:pPr>
          </w:p>
        </w:tc>
      </w:tr>
      <w:tr w:rsidR="009B08E5" w:rsidRPr="00C80BE7" w14:paraId="149D946A" w14:textId="77777777" w:rsidTr="00EA4C83">
        <w:trPr>
          <w:gridAfter w:val="2"/>
          <w:wAfter w:w="2110" w:type="dxa"/>
        </w:trPr>
        <w:tc>
          <w:tcPr>
            <w:tcW w:w="3857" w:type="dxa"/>
            <w:vMerge/>
            <w:tcBorders>
              <w:top w:val="single" w:sz="4" w:space="0" w:color="auto"/>
              <w:left w:val="single" w:sz="4" w:space="0" w:color="auto"/>
              <w:bottom w:val="single" w:sz="4" w:space="0" w:color="auto"/>
              <w:right w:val="single" w:sz="4" w:space="0" w:color="auto"/>
            </w:tcBorders>
            <w:vAlign w:val="center"/>
            <w:hideMark/>
          </w:tcPr>
          <w:p w14:paraId="066FD064" w14:textId="77777777" w:rsidR="009B08E5" w:rsidRPr="00C80BE7" w:rsidRDefault="009B08E5" w:rsidP="009B08E5">
            <w:pPr>
              <w:spacing w:after="0" w:line="240" w:lineRule="auto"/>
              <w:rPr>
                <w:rFonts w:ascii="Arial" w:hAnsi="Arial" w:cs="Arial"/>
                <w:b/>
                <w:sz w:val="22"/>
                <w:szCs w:val="22"/>
                <w:lang w:eastAsia="en-GB"/>
              </w:rPr>
            </w:pPr>
          </w:p>
        </w:tc>
        <w:tc>
          <w:tcPr>
            <w:tcW w:w="4820" w:type="dxa"/>
            <w:vMerge/>
            <w:tcBorders>
              <w:left w:val="single" w:sz="4" w:space="0" w:color="auto"/>
              <w:right w:val="single" w:sz="4" w:space="0" w:color="auto"/>
            </w:tcBorders>
          </w:tcPr>
          <w:p w14:paraId="0A9A32EB" w14:textId="77777777" w:rsidR="009B08E5" w:rsidRPr="00C80BE7" w:rsidRDefault="009B08E5" w:rsidP="009B08E5">
            <w:pPr>
              <w:spacing w:after="0" w:line="240" w:lineRule="auto"/>
              <w:rPr>
                <w:rFonts w:ascii="Arial" w:hAnsi="Arial" w:cs="Arial"/>
                <w:i/>
                <w:sz w:val="22"/>
                <w:szCs w:val="22"/>
                <w:lang w:eastAsia="en-GB"/>
              </w:rPr>
            </w:pPr>
          </w:p>
        </w:tc>
        <w:tc>
          <w:tcPr>
            <w:tcW w:w="1842" w:type="dxa"/>
            <w:vMerge/>
            <w:tcBorders>
              <w:left w:val="single" w:sz="4" w:space="0" w:color="auto"/>
              <w:right w:val="single" w:sz="4" w:space="0" w:color="auto"/>
            </w:tcBorders>
            <w:shd w:val="clear" w:color="auto" w:fill="92D050"/>
          </w:tcPr>
          <w:p w14:paraId="58A029C0" w14:textId="77777777" w:rsidR="009B08E5" w:rsidRPr="00C80BE7" w:rsidRDefault="009B08E5" w:rsidP="009B08E5">
            <w:pPr>
              <w:spacing w:after="0" w:line="240" w:lineRule="auto"/>
              <w:rPr>
                <w:rFonts w:ascii="Arial" w:hAnsi="Arial" w:cs="Arial"/>
                <w:i/>
                <w:sz w:val="22"/>
                <w:szCs w:val="22"/>
                <w:lang w:eastAsia="en-GB"/>
              </w:rPr>
            </w:pPr>
          </w:p>
        </w:tc>
        <w:tc>
          <w:tcPr>
            <w:tcW w:w="2588" w:type="dxa"/>
            <w:gridSpan w:val="2"/>
            <w:vMerge/>
            <w:hideMark/>
          </w:tcPr>
          <w:p w14:paraId="136E966D" w14:textId="77777777" w:rsidR="009B08E5" w:rsidRPr="00C80BE7" w:rsidRDefault="009B08E5" w:rsidP="009B08E5">
            <w:pPr>
              <w:spacing w:after="0" w:line="240" w:lineRule="auto"/>
              <w:rPr>
                <w:rFonts w:ascii="Arial" w:hAnsi="Arial" w:cs="Arial"/>
                <w:i/>
                <w:sz w:val="22"/>
                <w:szCs w:val="22"/>
                <w:lang w:eastAsia="en-GB"/>
              </w:rPr>
            </w:pPr>
          </w:p>
        </w:tc>
        <w:tc>
          <w:tcPr>
            <w:tcW w:w="1079" w:type="dxa"/>
            <w:tcBorders>
              <w:top w:val="single" w:sz="4" w:space="0" w:color="auto"/>
              <w:left w:val="single" w:sz="4" w:space="0" w:color="auto"/>
              <w:bottom w:val="single" w:sz="4" w:space="0" w:color="auto"/>
              <w:right w:val="single" w:sz="4" w:space="0" w:color="auto"/>
            </w:tcBorders>
          </w:tcPr>
          <w:p w14:paraId="148D87C0" w14:textId="77777777" w:rsidR="009B08E5" w:rsidRPr="00C80BE7" w:rsidRDefault="009B08E5" w:rsidP="009B08E5">
            <w:pPr>
              <w:autoSpaceDE w:val="0"/>
              <w:autoSpaceDN w:val="0"/>
              <w:adjustRightInd w:val="0"/>
              <w:spacing w:after="0" w:line="240" w:lineRule="auto"/>
              <w:rPr>
                <w:rFonts w:ascii="Arial" w:hAnsi="Arial" w:cs="Arial"/>
                <w:sz w:val="22"/>
                <w:szCs w:val="22"/>
                <w:lang w:eastAsia="en-GB"/>
              </w:rPr>
            </w:pPr>
          </w:p>
        </w:tc>
      </w:tr>
      <w:tr w:rsidR="009B08E5" w:rsidRPr="00C80BE7" w14:paraId="71948379" w14:textId="77777777" w:rsidTr="00EA4C83">
        <w:trPr>
          <w:gridAfter w:val="2"/>
          <w:wAfter w:w="2110" w:type="dxa"/>
        </w:trPr>
        <w:tc>
          <w:tcPr>
            <w:tcW w:w="3857" w:type="dxa"/>
            <w:vMerge/>
            <w:tcBorders>
              <w:top w:val="single" w:sz="4" w:space="0" w:color="auto"/>
              <w:left w:val="single" w:sz="4" w:space="0" w:color="auto"/>
              <w:bottom w:val="single" w:sz="4" w:space="0" w:color="auto"/>
              <w:right w:val="single" w:sz="4" w:space="0" w:color="auto"/>
            </w:tcBorders>
            <w:vAlign w:val="center"/>
            <w:hideMark/>
          </w:tcPr>
          <w:p w14:paraId="7C535ACE" w14:textId="77777777" w:rsidR="009B08E5" w:rsidRPr="00C80BE7" w:rsidRDefault="009B08E5" w:rsidP="009B08E5">
            <w:pPr>
              <w:spacing w:after="0" w:line="240" w:lineRule="auto"/>
              <w:rPr>
                <w:rFonts w:ascii="Arial" w:hAnsi="Arial" w:cs="Arial"/>
                <w:b/>
                <w:sz w:val="22"/>
                <w:szCs w:val="22"/>
                <w:lang w:eastAsia="en-GB"/>
              </w:rPr>
            </w:pPr>
          </w:p>
        </w:tc>
        <w:tc>
          <w:tcPr>
            <w:tcW w:w="4820" w:type="dxa"/>
            <w:vMerge/>
            <w:tcBorders>
              <w:left w:val="single" w:sz="4" w:space="0" w:color="auto"/>
              <w:right w:val="single" w:sz="4" w:space="0" w:color="auto"/>
            </w:tcBorders>
          </w:tcPr>
          <w:p w14:paraId="24CF88CC" w14:textId="77777777" w:rsidR="009B08E5" w:rsidRPr="00C80BE7" w:rsidRDefault="009B08E5" w:rsidP="009B08E5">
            <w:pPr>
              <w:spacing w:after="0" w:line="240" w:lineRule="auto"/>
              <w:rPr>
                <w:rFonts w:ascii="Arial" w:hAnsi="Arial" w:cs="Arial"/>
                <w:i/>
                <w:sz w:val="22"/>
                <w:szCs w:val="22"/>
                <w:lang w:eastAsia="en-GB"/>
              </w:rPr>
            </w:pPr>
          </w:p>
        </w:tc>
        <w:tc>
          <w:tcPr>
            <w:tcW w:w="1842" w:type="dxa"/>
            <w:vMerge/>
            <w:tcBorders>
              <w:left w:val="single" w:sz="4" w:space="0" w:color="auto"/>
              <w:right w:val="single" w:sz="4" w:space="0" w:color="auto"/>
            </w:tcBorders>
            <w:shd w:val="clear" w:color="auto" w:fill="92D050"/>
          </w:tcPr>
          <w:p w14:paraId="48BFCC9B" w14:textId="77777777" w:rsidR="009B08E5" w:rsidRPr="00C80BE7" w:rsidRDefault="009B08E5" w:rsidP="009B08E5">
            <w:pPr>
              <w:spacing w:after="0" w:line="240" w:lineRule="auto"/>
              <w:rPr>
                <w:rFonts w:ascii="Arial" w:hAnsi="Arial" w:cs="Arial"/>
                <w:i/>
                <w:sz w:val="22"/>
                <w:szCs w:val="22"/>
                <w:lang w:eastAsia="en-GB"/>
              </w:rPr>
            </w:pPr>
          </w:p>
        </w:tc>
        <w:tc>
          <w:tcPr>
            <w:tcW w:w="2588" w:type="dxa"/>
            <w:gridSpan w:val="2"/>
            <w:vMerge/>
            <w:hideMark/>
          </w:tcPr>
          <w:p w14:paraId="01192FA1" w14:textId="77777777" w:rsidR="009B08E5" w:rsidRPr="00C80BE7" w:rsidRDefault="009B08E5" w:rsidP="009B08E5">
            <w:pPr>
              <w:spacing w:after="0" w:line="240" w:lineRule="auto"/>
              <w:rPr>
                <w:rFonts w:ascii="Arial" w:hAnsi="Arial" w:cs="Arial"/>
                <w:i/>
                <w:sz w:val="22"/>
                <w:szCs w:val="22"/>
                <w:lang w:eastAsia="en-GB"/>
              </w:rPr>
            </w:pPr>
          </w:p>
        </w:tc>
        <w:tc>
          <w:tcPr>
            <w:tcW w:w="1079" w:type="dxa"/>
            <w:tcBorders>
              <w:top w:val="single" w:sz="4" w:space="0" w:color="auto"/>
              <w:left w:val="single" w:sz="4" w:space="0" w:color="auto"/>
              <w:bottom w:val="single" w:sz="4" w:space="0" w:color="auto"/>
              <w:right w:val="single" w:sz="4" w:space="0" w:color="auto"/>
            </w:tcBorders>
          </w:tcPr>
          <w:p w14:paraId="3E44D462" w14:textId="77777777" w:rsidR="009B08E5" w:rsidRPr="00C80BE7" w:rsidRDefault="009B08E5" w:rsidP="009B08E5">
            <w:pPr>
              <w:autoSpaceDE w:val="0"/>
              <w:autoSpaceDN w:val="0"/>
              <w:adjustRightInd w:val="0"/>
              <w:spacing w:after="0" w:line="240" w:lineRule="auto"/>
              <w:rPr>
                <w:rFonts w:ascii="Arial" w:hAnsi="Arial" w:cs="Arial"/>
                <w:sz w:val="22"/>
                <w:szCs w:val="22"/>
                <w:lang w:eastAsia="en-GB"/>
              </w:rPr>
            </w:pPr>
          </w:p>
        </w:tc>
      </w:tr>
      <w:tr w:rsidR="009B08E5" w:rsidRPr="00C80BE7" w14:paraId="5E8D7F2A" w14:textId="77777777" w:rsidTr="00EA4C83">
        <w:trPr>
          <w:gridAfter w:val="2"/>
          <w:wAfter w:w="2110" w:type="dxa"/>
        </w:trPr>
        <w:tc>
          <w:tcPr>
            <w:tcW w:w="3857" w:type="dxa"/>
            <w:vMerge/>
            <w:tcBorders>
              <w:top w:val="single" w:sz="4" w:space="0" w:color="auto"/>
              <w:left w:val="single" w:sz="4" w:space="0" w:color="auto"/>
              <w:bottom w:val="single" w:sz="4" w:space="0" w:color="auto"/>
              <w:right w:val="single" w:sz="4" w:space="0" w:color="auto"/>
            </w:tcBorders>
            <w:vAlign w:val="center"/>
            <w:hideMark/>
          </w:tcPr>
          <w:p w14:paraId="6984B663" w14:textId="77777777" w:rsidR="009B08E5" w:rsidRPr="00C80BE7" w:rsidRDefault="009B08E5" w:rsidP="009B08E5">
            <w:pPr>
              <w:spacing w:after="0" w:line="240" w:lineRule="auto"/>
              <w:rPr>
                <w:rFonts w:ascii="Arial" w:hAnsi="Arial" w:cs="Arial"/>
                <w:b/>
                <w:sz w:val="22"/>
                <w:szCs w:val="22"/>
                <w:lang w:eastAsia="en-GB"/>
              </w:rPr>
            </w:pPr>
          </w:p>
        </w:tc>
        <w:tc>
          <w:tcPr>
            <w:tcW w:w="4820" w:type="dxa"/>
            <w:vMerge/>
            <w:tcBorders>
              <w:left w:val="single" w:sz="4" w:space="0" w:color="auto"/>
              <w:bottom w:val="single" w:sz="4" w:space="0" w:color="auto"/>
              <w:right w:val="single" w:sz="4" w:space="0" w:color="auto"/>
            </w:tcBorders>
          </w:tcPr>
          <w:p w14:paraId="2355D081" w14:textId="77777777" w:rsidR="009B08E5" w:rsidRPr="00C80BE7" w:rsidRDefault="009B08E5" w:rsidP="009B08E5">
            <w:pPr>
              <w:spacing w:after="0" w:line="240" w:lineRule="auto"/>
              <w:rPr>
                <w:rFonts w:ascii="Arial" w:hAnsi="Arial" w:cs="Arial"/>
                <w:i/>
                <w:sz w:val="22"/>
                <w:szCs w:val="22"/>
                <w:lang w:eastAsia="en-GB"/>
              </w:rPr>
            </w:pPr>
          </w:p>
        </w:tc>
        <w:tc>
          <w:tcPr>
            <w:tcW w:w="1842" w:type="dxa"/>
            <w:vMerge/>
            <w:tcBorders>
              <w:left w:val="single" w:sz="4" w:space="0" w:color="auto"/>
              <w:bottom w:val="single" w:sz="4" w:space="0" w:color="auto"/>
              <w:right w:val="single" w:sz="4" w:space="0" w:color="auto"/>
            </w:tcBorders>
            <w:shd w:val="clear" w:color="auto" w:fill="92D050"/>
          </w:tcPr>
          <w:p w14:paraId="2E2CA4DA" w14:textId="77777777" w:rsidR="009B08E5" w:rsidRPr="00C80BE7" w:rsidRDefault="009B08E5" w:rsidP="009B08E5">
            <w:pPr>
              <w:spacing w:after="0" w:line="240" w:lineRule="auto"/>
              <w:rPr>
                <w:rFonts w:ascii="Arial" w:hAnsi="Arial" w:cs="Arial"/>
                <w:i/>
                <w:sz w:val="22"/>
                <w:szCs w:val="22"/>
                <w:lang w:eastAsia="en-GB"/>
              </w:rPr>
            </w:pPr>
          </w:p>
        </w:tc>
        <w:tc>
          <w:tcPr>
            <w:tcW w:w="2588" w:type="dxa"/>
            <w:gridSpan w:val="2"/>
            <w:vMerge/>
            <w:hideMark/>
          </w:tcPr>
          <w:p w14:paraId="01BD1DAF" w14:textId="77777777" w:rsidR="009B08E5" w:rsidRPr="00C80BE7" w:rsidRDefault="009B08E5" w:rsidP="009B08E5">
            <w:pPr>
              <w:spacing w:after="0" w:line="240" w:lineRule="auto"/>
              <w:rPr>
                <w:rFonts w:ascii="Arial" w:hAnsi="Arial" w:cs="Arial"/>
                <w:i/>
                <w:sz w:val="22"/>
                <w:szCs w:val="22"/>
                <w:lang w:eastAsia="en-GB"/>
              </w:rPr>
            </w:pPr>
          </w:p>
        </w:tc>
        <w:tc>
          <w:tcPr>
            <w:tcW w:w="1079" w:type="dxa"/>
            <w:tcBorders>
              <w:top w:val="single" w:sz="4" w:space="0" w:color="auto"/>
              <w:left w:val="single" w:sz="4" w:space="0" w:color="auto"/>
              <w:bottom w:val="single" w:sz="4" w:space="0" w:color="auto"/>
              <w:right w:val="single" w:sz="4" w:space="0" w:color="auto"/>
            </w:tcBorders>
          </w:tcPr>
          <w:p w14:paraId="4F2877EC" w14:textId="77777777" w:rsidR="009B08E5" w:rsidRPr="00C80BE7" w:rsidRDefault="009B08E5" w:rsidP="009B08E5">
            <w:pPr>
              <w:autoSpaceDE w:val="0"/>
              <w:autoSpaceDN w:val="0"/>
              <w:adjustRightInd w:val="0"/>
              <w:spacing w:after="0" w:line="240" w:lineRule="auto"/>
              <w:rPr>
                <w:rFonts w:ascii="Arial" w:hAnsi="Arial" w:cs="Arial"/>
                <w:sz w:val="22"/>
                <w:szCs w:val="22"/>
                <w:lang w:eastAsia="en-GB"/>
              </w:rPr>
            </w:pPr>
          </w:p>
        </w:tc>
      </w:tr>
      <w:tr w:rsidR="009B08E5" w:rsidRPr="00C80BE7" w14:paraId="175FBEA5" w14:textId="77777777" w:rsidTr="00C05A1A">
        <w:trPr>
          <w:gridAfter w:val="2"/>
          <w:wAfter w:w="2110" w:type="dxa"/>
        </w:trPr>
        <w:tc>
          <w:tcPr>
            <w:tcW w:w="3857" w:type="dxa"/>
            <w:vMerge w:val="restart"/>
            <w:tcBorders>
              <w:top w:val="single" w:sz="4" w:space="0" w:color="auto"/>
              <w:left w:val="single" w:sz="4" w:space="0" w:color="auto"/>
              <w:bottom w:val="single" w:sz="4" w:space="0" w:color="auto"/>
              <w:right w:val="single" w:sz="4" w:space="0" w:color="auto"/>
            </w:tcBorders>
            <w:hideMark/>
          </w:tcPr>
          <w:p w14:paraId="75544459" w14:textId="77777777" w:rsidR="009B08E5" w:rsidRPr="00C80BE7" w:rsidRDefault="009B08E5" w:rsidP="009B08E5">
            <w:pPr>
              <w:autoSpaceDE w:val="0"/>
              <w:autoSpaceDN w:val="0"/>
              <w:adjustRightInd w:val="0"/>
              <w:spacing w:after="0" w:line="240" w:lineRule="auto"/>
              <w:rPr>
                <w:rFonts w:ascii="Arial" w:hAnsi="Arial" w:cs="Arial"/>
                <w:b/>
                <w:sz w:val="22"/>
                <w:szCs w:val="22"/>
                <w:lang w:eastAsia="en-GB"/>
              </w:rPr>
            </w:pPr>
            <w:r w:rsidRPr="00C80BE7">
              <w:rPr>
                <w:rFonts w:ascii="Arial" w:hAnsi="Arial" w:cs="Arial"/>
                <w:b/>
                <w:sz w:val="22"/>
                <w:szCs w:val="22"/>
                <w:lang w:eastAsia="en-GB"/>
              </w:rPr>
              <w:t>Demonstrate advanced communication and interpersonal skills when engaging with patients, their families, carers of all ages, their wider community, colleagues and other professionals.</w:t>
            </w:r>
          </w:p>
        </w:tc>
        <w:tc>
          <w:tcPr>
            <w:tcW w:w="4820" w:type="dxa"/>
            <w:vMerge w:val="restart"/>
            <w:tcBorders>
              <w:top w:val="single" w:sz="4" w:space="0" w:color="auto"/>
              <w:left w:val="single" w:sz="4" w:space="0" w:color="auto"/>
              <w:right w:val="single" w:sz="4" w:space="0" w:color="auto"/>
            </w:tcBorders>
          </w:tcPr>
          <w:p w14:paraId="548C996B" w14:textId="77777777" w:rsidR="009B08E5" w:rsidRPr="00C80BE7" w:rsidRDefault="00CA2470" w:rsidP="009B08E5">
            <w:pPr>
              <w:spacing w:after="0" w:line="240" w:lineRule="auto"/>
              <w:rPr>
                <w:rFonts w:ascii="Arial" w:hAnsi="Arial" w:cs="Arial"/>
                <w:i/>
                <w:sz w:val="22"/>
                <w:szCs w:val="22"/>
                <w:lang w:eastAsia="en-GB"/>
              </w:rPr>
            </w:pPr>
            <w:r w:rsidRPr="00C80BE7">
              <w:rPr>
                <w:rFonts w:ascii="Arial" w:hAnsi="Arial" w:cs="Arial"/>
                <w:i/>
                <w:sz w:val="22"/>
                <w:szCs w:val="22"/>
                <w:lang w:eastAsia="en-GB"/>
              </w:rPr>
              <w:t>Outpatient clinics</w:t>
            </w:r>
          </w:p>
          <w:p w14:paraId="6884AF1B" w14:textId="08D48E71" w:rsidR="00CA2470" w:rsidRPr="00C80BE7" w:rsidRDefault="00AF1A22" w:rsidP="009B08E5">
            <w:pPr>
              <w:spacing w:after="0" w:line="240" w:lineRule="auto"/>
              <w:rPr>
                <w:rFonts w:ascii="Arial" w:hAnsi="Arial" w:cs="Arial"/>
                <w:i/>
                <w:sz w:val="22"/>
                <w:szCs w:val="22"/>
                <w:lang w:eastAsia="en-GB"/>
              </w:rPr>
            </w:pPr>
            <w:r w:rsidRPr="00C80BE7">
              <w:rPr>
                <w:rFonts w:ascii="Arial" w:hAnsi="Arial" w:cs="Arial"/>
                <w:i/>
                <w:sz w:val="22"/>
                <w:szCs w:val="22"/>
                <w:lang w:eastAsia="en-GB"/>
              </w:rPr>
              <w:t>Team Meeting</w:t>
            </w:r>
          </w:p>
          <w:p w14:paraId="4FA5CFAC" w14:textId="77777777" w:rsidR="00CA2470" w:rsidRPr="00C80BE7" w:rsidRDefault="00CA2470" w:rsidP="009B08E5">
            <w:pPr>
              <w:spacing w:after="0" w:line="240" w:lineRule="auto"/>
              <w:rPr>
                <w:rFonts w:ascii="Arial" w:hAnsi="Arial" w:cs="Arial"/>
                <w:i/>
                <w:sz w:val="22"/>
                <w:szCs w:val="22"/>
                <w:lang w:eastAsia="en-GB"/>
              </w:rPr>
            </w:pPr>
            <w:r w:rsidRPr="00C80BE7">
              <w:rPr>
                <w:rFonts w:ascii="Arial" w:hAnsi="Arial" w:cs="Arial"/>
                <w:i/>
                <w:sz w:val="22"/>
                <w:szCs w:val="22"/>
                <w:lang w:eastAsia="en-GB"/>
              </w:rPr>
              <w:t>On call</w:t>
            </w:r>
          </w:p>
          <w:p w14:paraId="1A174F7B" w14:textId="77777777" w:rsidR="00CA2470" w:rsidRPr="00C80BE7" w:rsidRDefault="00CA2470" w:rsidP="009B08E5">
            <w:pPr>
              <w:spacing w:after="0" w:line="240" w:lineRule="auto"/>
              <w:rPr>
                <w:rFonts w:ascii="Arial" w:hAnsi="Arial" w:cs="Arial"/>
                <w:i/>
                <w:sz w:val="22"/>
                <w:szCs w:val="22"/>
                <w:lang w:eastAsia="en-GB"/>
              </w:rPr>
            </w:pPr>
          </w:p>
          <w:p w14:paraId="3CCEFF38" w14:textId="4FF41B02" w:rsidR="00CA2470" w:rsidRPr="00C80BE7" w:rsidRDefault="00CA2470" w:rsidP="009B08E5">
            <w:pPr>
              <w:spacing w:after="0" w:line="240" w:lineRule="auto"/>
              <w:rPr>
                <w:rFonts w:ascii="Arial" w:hAnsi="Arial" w:cs="Arial"/>
                <w:i/>
                <w:sz w:val="22"/>
                <w:szCs w:val="22"/>
                <w:lang w:eastAsia="en-GB"/>
              </w:rPr>
            </w:pPr>
            <w:r w:rsidRPr="00C80BE7">
              <w:rPr>
                <w:rFonts w:ascii="Arial" w:hAnsi="Arial" w:cs="Arial"/>
                <w:i/>
                <w:sz w:val="22"/>
                <w:szCs w:val="22"/>
                <w:lang w:eastAsia="en-GB"/>
              </w:rPr>
              <w:t xml:space="preserve">Assessed WPBA including ACE and </w:t>
            </w:r>
            <w:r w:rsidR="00AF1A22" w:rsidRPr="00C80BE7">
              <w:rPr>
                <w:rFonts w:ascii="Arial" w:hAnsi="Arial" w:cs="Arial"/>
                <w:i/>
                <w:sz w:val="22"/>
                <w:szCs w:val="22"/>
                <w:lang w:eastAsia="en-GB"/>
              </w:rPr>
              <w:t>Supervisions</w:t>
            </w:r>
          </w:p>
        </w:tc>
        <w:tc>
          <w:tcPr>
            <w:tcW w:w="1842" w:type="dxa"/>
            <w:vMerge w:val="restart"/>
            <w:tcBorders>
              <w:top w:val="single" w:sz="4" w:space="0" w:color="auto"/>
              <w:left w:val="single" w:sz="4" w:space="0" w:color="auto"/>
              <w:right w:val="single" w:sz="4" w:space="0" w:color="auto"/>
            </w:tcBorders>
            <w:shd w:val="clear" w:color="auto" w:fill="92D050"/>
          </w:tcPr>
          <w:p w14:paraId="6C21EEF8" w14:textId="77777777" w:rsidR="009B08E5" w:rsidRPr="00C80BE7" w:rsidRDefault="009B08E5" w:rsidP="009B08E5">
            <w:pPr>
              <w:spacing w:after="0" w:line="240" w:lineRule="auto"/>
              <w:rPr>
                <w:rFonts w:ascii="Arial" w:hAnsi="Arial" w:cs="Arial"/>
                <w:i/>
                <w:sz w:val="22"/>
                <w:szCs w:val="22"/>
                <w:lang w:eastAsia="en-GB"/>
              </w:rPr>
            </w:pPr>
          </w:p>
        </w:tc>
        <w:tc>
          <w:tcPr>
            <w:tcW w:w="2588" w:type="dxa"/>
            <w:gridSpan w:val="2"/>
            <w:vMerge/>
            <w:hideMark/>
          </w:tcPr>
          <w:p w14:paraId="6CD981F3" w14:textId="77777777" w:rsidR="009B08E5" w:rsidRPr="00C80BE7" w:rsidRDefault="009B08E5" w:rsidP="009B08E5">
            <w:pPr>
              <w:spacing w:after="0" w:line="240" w:lineRule="auto"/>
              <w:rPr>
                <w:rFonts w:ascii="Arial" w:hAnsi="Arial" w:cs="Arial"/>
                <w:i/>
                <w:sz w:val="22"/>
                <w:szCs w:val="22"/>
                <w:lang w:eastAsia="en-GB"/>
              </w:rPr>
            </w:pPr>
          </w:p>
        </w:tc>
        <w:tc>
          <w:tcPr>
            <w:tcW w:w="1079" w:type="dxa"/>
            <w:tcBorders>
              <w:top w:val="single" w:sz="4" w:space="0" w:color="auto"/>
              <w:left w:val="single" w:sz="4" w:space="0" w:color="auto"/>
              <w:bottom w:val="single" w:sz="4" w:space="0" w:color="auto"/>
              <w:right w:val="single" w:sz="4" w:space="0" w:color="auto"/>
            </w:tcBorders>
          </w:tcPr>
          <w:p w14:paraId="6F5B29CE" w14:textId="77777777" w:rsidR="009B08E5" w:rsidRPr="00C80BE7" w:rsidRDefault="009B08E5" w:rsidP="009B08E5">
            <w:pPr>
              <w:autoSpaceDE w:val="0"/>
              <w:autoSpaceDN w:val="0"/>
              <w:adjustRightInd w:val="0"/>
              <w:spacing w:after="0" w:line="240" w:lineRule="auto"/>
              <w:rPr>
                <w:rFonts w:ascii="Arial" w:hAnsi="Arial" w:cs="Arial"/>
                <w:sz w:val="22"/>
                <w:szCs w:val="22"/>
                <w:lang w:eastAsia="en-GB"/>
              </w:rPr>
            </w:pPr>
          </w:p>
        </w:tc>
      </w:tr>
      <w:tr w:rsidR="009B08E5" w:rsidRPr="00C80BE7" w14:paraId="3F378502" w14:textId="77777777" w:rsidTr="00C05A1A">
        <w:trPr>
          <w:gridAfter w:val="2"/>
          <w:wAfter w:w="2110" w:type="dxa"/>
        </w:trPr>
        <w:tc>
          <w:tcPr>
            <w:tcW w:w="3857" w:type="dxa"/>
            <w:vMerge/>
            <w:tcBorders>
              <w:top w:val="single" w:sz="4" w:space="0" w:color="auto"/>
              <w:left w:val="single" w:sz="4" w:space="0" w:color="auto"/>
              <w:bottom w:val="single" w:sz="4" w:space="0" w:color="auto"/>
              <w:right w:val="single" w:sz="4" w:space="0" w:color="auto"/>
            </w:tcBorders>
            <w:vAlign w:val="center"/>
            <w:hideMark/>
          </w:tcPr>
          <w:p w14:paraId="4F218EB1" w14:textId="77777777" w:rsidR="009B08E5" w:rsidRPr="00C80BE7" w:rsidRDefault="009B08E5" w:rsidP="009B08E5">
            <w:pPr>
              <w:spacing w:after="0" w:line="240" w:lineRule="auto"/>
              <w:rPr>
                <w:rFonts w:ascii="Arial" w:hAnsi="Arial" w:cs="Arial"/>
                <w:b/>
                <w:sz w:val="22"/>
                <w:szCs w:val="22"/>
                <w:lang w:eastAsia="en-GB"/>
              </w:rPr>
            </w:pPr>
          </w:p>
        </w:tc>
        <w:tc>
          <w:tcPr>
            <w:tcW w:w="4820" w:type="dxa"/>
            <w:vMerge/>
            <w:tcBorders>
              <w:left w:val="single" w:sz="4" w:space="0" w:color="auto"/>
              <w:bottom w:val="single" w:sz="4" w:space="0" w:color="auto"/>
              <w:right w:val="single" w:sz="4" w:space="0" w:color="auto"/>
            </w:tcBorders>
          </w:tcPr>
          <w:p w14:paraId="556BF278" w14:textId="77777777" w:rsidR="009B08E5" w:rsidRPr="00C80BE7" w:rsidRDefault="009B08E5" w:rsidP="009B08E5">
            <w:pPr>
              <w:spacing w:after="0" w:line="240" w:lineRule="auto"/>
              <w:rPr>
                <w:rFonts w:ascii="Arial" w:hAnsi="Arial" w:cs="Arial"/>
                <w:i/>
                <w:sz w:val="22"/>
                <w:szCs w:val="22"/>
                <w:lang w:eastAsia="en-GB"/>
              </w:rPr>
            </w:pPr>
          </w:p>
        </w:tc>
        <w:tc>
          <w:tcPr>
            <w:tcW w:w="1842" w:type="dxa"/>
            <w:vMerge/>
            <w:tcBorders>
              <w:left w:val="single" w:sz="4" w:space="0" w:color="auto"/>
              <w:bottom w:val="single" w:sz="4" w:space="0" w:color="auto"/>
              <w:right w:val="single" w:sz="4" w:space="0" w:color="auto"/>
            </w:tcBorders>
            <w:shd w:val="clear" w:color="auto" w:fill="92D050"/>
          </w:tcPr>
          <w:p w14:paraId="2941BB17" w14:textId="77777777" w:rsidR="009B08E5" w:rsidRPr="00C80BE7" w:rsidRDefault="009B08E5" w:rsidP="009B08E5">
            <w:pPr>
              <w:spacing w:after="0" w:line="240" w:lineRule="auto"/>
              <w:rPr>
                <w:rFonts w:ascii="Arial" w:hAnsi="Arial" w:cs="Arial"/>
                <w:i/>
                <w:sz w:val="22"/>
                <w:szCs w:val="22"/>
                <w:lang w:eastAsia="en-GB"/>
              </w:rPr>
            </w:pPr>
          </w:p>
        </w:tc>
        <w:tc>
          <w:tcPr>
            <w:tcW w:w="2588" w:type="dxa"/>
            <w:gridSpan w:val="2"/>
            <w:vMerge/>
            <w:hideMark/>
          </w:tcPr>
          <w:p w14:paraId="59B31E7F" w14:textId="77777777" w:rsidR="009B08E5" w:rsidRPr="00C80BE7" w:rsidRDefault="009B08E5" w:rsidP="009B08E5">
            <w:pPr>
              <w:spacing w:after="0" w:line="240" w:lineRule="auto"/>
              <w:rPr>
                <w:rFonts w:ascii="Arial" w:hAnsi="Arial" w:cs="Arial"/>
                <w:i/>
                <w:sz w:val="22"/>
                <w:szCs w:val="22"/>
                <w:lang w:eastAsia="en-GB"/>
              </w:rPr>
            </w:pPr>
          </w:p>
        </w:tc>
        <w:tc>
          <w:tcPr>
            <w:tcW w:w="1079" w:type="dxa"/>
            <w:tcBorders>
              <w:top w:val="single" w:sz="4" w:space="0" w:color="auto"/>
              <w:left w:val="single" w:sz="4" w:space="0" w:color="auto"/>
              <w:bottom w:val="single" w:sz="4" w:space="0" w:color="auto"/>
              <w:right w:val="single" w:sz="4" w:space="0" w:color="auto"/>
            </w:tcBorders>
          </w:tcPr>
          <w:p w14:paraId="47A5D05E" w14:textId="77777777" w:rsidR="009B08E5" w:rsidRPr="00C80BE7" w:rsidRDefault="009B08E5" w:rsidP="009B08E5">
            <w:pPr>
              <w:autoSpaceDE w:val="0"/>
              <w:autoSpaceDN w:val="0"/>
              <w:adjustRightInd w:val="0"/>
              <w:spacing w:after="0" w:line="240" w:lineRule="auto"/>
              <w:rPr>
                <w:rFonts w:ascii="Arial" w:hAnsi="Arial" w:cs="Arial"/>
                <w:sz w:val="22"/>
                <w:szCs w:val="22"/>
                <w:lang w:eastAsia="en-GB"/>
              </w:rPr>
            </w:pPr>
          </w:p>
        </w:tc>
      </w:tr>
      <w:tr w:rsidR="009B08E5" w:rsidRPr="00C80BE7" w14:paraId="411B624D" w14:textId="77777777" w:rsidTr="00C05A1A">
        <w:trPr>
          <w:gridAfter w:val="2"/>
          <w:wAfter w:w="2110" w:type="dxa"/>
        </w:trPr>
        <w:tc>
          <w:tcPr>
            <w:tcW w:w="3857" w:type="dxa"/>
            <w:vMerge w:val="restart"/>
            <w:tcBorders>
              <w:top w:val="single" w:sz="4" w:space="0" w:color="auto"/>
              <w:left w:val="single" w:sz="4" w:space="0" w:color="auto"/>
              <w:bottom w:val="single" w:sz="4" w:space="0" w:color="auto"/>
              <w:right w:val="single" w:sz="4" w:space="0" w:color="auto"/>
            </w:tcBorders>
            <w:hideMark/>
          </w:tcPr>
          <w:p w14:paraId="4FF675EB" w14:textId="77777777" w:rsidR="009B08E5" w:rsidRPr="00C80BE7" w:rsidRDefault="009B08E5" w:rsidP="009B08E5">
            <w:pPr>
              <w:autoSpaceDE w:val="0"/>
              <w:autoSpaceDN w:val="0"/>
              <w:adjustRightInd w:val="0"/>
              <w:spacing w:after="0" w:line="240" w:lineRule="auto"/>
              <w:rPr>
                <w:rFonts w:ascii="Arial" w:hAnsi="Arial" w:cs="Arial"/>
                <w:b/>
                <w:sz w:val="22"/>
                <w:szCs w:val="22"/>
                <w:lang w:eastAsia="en-GB"/>
              </w:rPr>
            </w:pPr>
            <w:r w:rsidRPr="00C80BE7">
              <w:rPr>
                <w:rFonts w:ascii="Arial" w:hAnsi="Arial" w:cs="Arial"/>
                <w:b/>
                <w:bCs/>
                <w:sz w:val="22"/>
                <w:szCs w:val="22"/>
                <w:lang w:eastAsia="en-GB"/>
              </w:rPr>
              <w:t xml:space="preserve">Demonstrate advanced skills in the psychiatric assessment, formulation, diagnosis and person-centred holistic* management of an appropriate range of presentations in a variety of clinical and non-clinical settings within Psychiatry of Learning (Intellectual) Disability. </w:t>
            </w:r>
            <w:r w:rsidRPr="00C80BE7">
              <w:rPr>
                <w:rFonts w:ascii="Arial" w:hAnsi="Arial" w:cs="Arial"/>
                <w:b/>
                <w:bCs/>
                <w:sz w:val="22"/>
                <w:szCs w:val="22"/>
                <w:lang w:eastAsia="en-GB"/>
              </w:rPr>
              <w:tab/>
            </w:r>
          </w:p>
        </w:tc>
        <w:tc>
          <w:tcPr>
            <w:tcW w:w="4820" w:type="dxa"/>
            <w:vMerge w:val="restart"/>
            <w:tcBorders>
              <w:top w:val="single" w:sz="4" w:space="0" w:color="auto"/>
              <w:left w:val="single" w:sz="4" w:space="0" w:color="auto"/>
              <w:right w:val="single" w:sz="4" w:space="0" w:color="auto"/>
            </w:tcBorders>
          </w:tcPr>
          <w:p w14:paraId="14B18D03" w14:textId="77777777" w:rsidR="009B08E5" w:rsidRPr="00C80BE7" w:rsidRDefault="00C05A1A" w:rsidP="009B08E5">
            <w:pPr>
              <w:spacing w:after="0" w:line="240" w:lineRule="auto"/>
              <w:rPr>
                <w:rFonts w:ascii="Arial" w:hAnsi="Arial" w:cs="Arial"/>
                <w:i/>
                <w:sz w:val="22"/>
                <w:szCs w:val="22"/>
                <w:lang w:eastAsia="en-GB"/>
              </w:rPr>
            </w:pPr>
            <w:r w:rsidRPr="00C80BE7">
              <w:rPr>
                <w:rFonts w:ascii="Arial" w:hAnsi="Arial" w:cs="Arial"/>
                <w:i/>
                <w:sz w:val="22"/>
                <w:szCs w:val="22"/>
                <w:lang w:eastAsia="en-GB"/>
              </w:rPr>
              <w:t>Outpatient clinics</w:t>
            </w:r>
          </w:p>
          <w:p w14:paraId="375D22BC" w14:textId="77777777" w:rsidR="00C05A1A" w:rsidRPr="00C80BE7" w:rsidRDefault="00C05A1A" w:rsidP="009B08E5">
            <w:pPr>
              <w:spacing w:after="0" w:line="240" w:lineRule="auto"/>
              <w:rPr>
                <w:rFonts w:ascii="Arial" w:hAnsi="Arial" w:cs="Arial"/>
                <w:i/>
                <w:sz w:val="22"/>
                <w:szCs w:val="22"/>
                <w:lang w:eastAsia="en-GB"/>
              </w:rPr>
            </w:pPr>
            <w:r w:rsidRPr="00C80BE7">
              <w:rPr>
                <w:rFonts w:ascii="Arial" w:hAnsi="Arial" w:cs="Arial"/>
                <w:i/>
                <w:sz w:val="22"/>
                <w:szCs w:val="22"/>
                <w:lang w:eastAsia="en-GB"/>
              </w:rPr>
              <w:t>Team meetings</w:t>
            </w:r>
          </w:p>
          <w:p w14:paraId="5436040F" w14:textId="77777777" w:rsidR="00C05A1A" w:rsidRPr="00C80BE7" w:rsidRDefault="00C05A1A" w:rsidP="009B08E5">
            <w:pPr>
              <w:spacing w:after="0" w:line="240" w:lineRule="auto"/>
              <w:rPr>
                <w:rFonts w:ascii="Arial" w:hAnsi="Arial" w:cs="Arial"/>
                <w:i/>
                <w:sz w:val="22"/>
                <w:szCs w:val="22"/>
                <w:lang w:eastAsia="en-GB"/>
              </w:rPr>
            </w:pPr>
            <w:r w:rsidRPr="00C80BE7">
              <w:rPr>
                <w:rFonts w:ascii="Arial" w:hAnsi="Arial" w:cs="Arial"/>
                <w:i/>
                <w:sz w:val="22"/>
                <w:szCs w:val="22"/>
                <w:lang w:eastAsia="en-GB"/>
              </w:rPr>
              <w:t xml:space="preserve">On call </w:t>
            </w:r>
          </w:p>
          <w:p w14:paraId="2BF9FB47" w14:textId="77777777" w:rsidR="00C05A1A" w:rsidRPr="00C80BE7" w:rsidRDefault="00C05A1A" w:rsidP="009B08E5">
            <w:pPr>
              <w:spacing w:after="0" w:line="240" w:lineRule="auto"/>
              <w:rPr>
                <w:rFonts w:ascii="Arial" w:hAnsi="Arial" w:cs="Arial"/>
                <w:i/>
                <w:sz w:val="22"/>
                <w:szCs w:val="22"/>
                <w:lang w:eastAsia="en-GB"/>
              </w:rPr>
            </w:pPr>
          </w:p>
          <w:p w14:paraId="3D168A31" w14:textId="7EE829FC" w:rsidR="00C05A1A" w:rsidRPr="00C80BE7" w:rsidRDefault="00C05A1A" w:rsidP="009B08E5">
            <w:pPr>
              <w:spacing w:after="0" w:line="240" w:lineRule="auto"/>
              <w:rPr>
                <w:rFonts w:ascii="Arial" w:hAnsi="Arial" w:cs="Arial"/>
                <w:i/>
                <w:sz w:val="22"/>
                <w:szCs w:val="22"/>
                <w:lang w:eastAsia="en-GB"/>
              </w:rPr>
            </w:pPr>
            <w:r w:rsidRPr="00C80BE7">
              <w:rPr>
                <w:rFonts w:ascii="Arial" w:hAnsi="Arial" w:cs="Arial"/>
                <w:i/>
                <w:sz w:val="22"/>
                <w:szCs w:val="22"/>
                <w:lang w:eastAsia="en-GB"/>
              </w:rPr>
              <w:t>Assessed by WPBA including CBD</w:t>
            </w:r>
          </w:p>
        </w:tc>
        <w:tc>
          <w:tcPr>
            <w:tcW w:w="1842" w:type="dxa"/>
            <w:vMerge w:val="restart"/>
            <w:tcBorders>
              <w:top w:val="single" w:sz="4" w:space="0" w:color="auto"/>
              <w:left w:val="single" w:sz="4" w:space="0" w:color="auto"/>
              <w:right w:val="single" w:sz="4" w:space="0" w:color="auto"/>
            </w:tcBorders>
            <w:shd w:val="clear" w:color="auto" w:fill="92D050"/>
          </w:tcPr>
          <w:p w14:paraId="24C06121" w14:textId="77777777" w:rsidR="009B08E5" w:rsidRPr="00C80BE7" w:rsidRDefault="009B08E5" w:rsidP="009B08E5">
            <w:pPr>
              <w:spacing w:after="0" w:line="240" w:lineRule="auto"/>
              <w:rPr>
                <w:rFonts w:ascii="Arial" w:hAnsi="Arial" w:cs="Arial"/>
                <w:i/>
                <w:sz w:val="22"/>
                <w:szCs w:val="22"/>
                <w:lang w:eastAsia="en-GB"/>
              </w:rPr>
            </w:pPr>
          </w:p>
        </w:tc>
        <w:tc>
          <w:tcPr>
            <w:tcW w:w="2588" w:type="dxa"/>
            <w:gridSpan w:val="2"/>
            <w:vMerge/>
            <w:hideMark/>
          </w:tcPr>
          <w:p w14:paraId="035AF4FA" w14:textId="77777777" w:rsidR="009B08E5" w:rsidRPr="00C80BE7" w:rsidRDefault="009B08E5" w:rsidP="009B08E5">
            <w:pPr>
              <w:spacing w:after="0" w:line="240" w:lineRule="auto"/>
              <w:rPr>
                <w:rFonts w:ascii="Arial" w:hAnsi="Arial" w:cs="Arial"/>
                <w:i/>
                <w:sz w:val="22"/>
                <w:szCs w:val="22"/>
                <w:lang w:eastAsia="en-GB"/>
              </w:rPr>
            </w:pPr>
          </w:p>
        </w:tc>
        <w:tc>
          <w:tcPr>
            <w:tcW w:w="1079" w:type="dxa"/>
            <w:tcBorders>
              <w:top w:val="single" w:sz="4" w:space="0" w:color="auto"/>
              <w:left w:val="single" w:sz="4" w:space="0" w:color="auto"/>
              <w:bottom w:val="single" w:sz="4" w:space="0" w:color="auto"/>
              <w:right w:val="single" w:sz="4" w:space="0" w:color="auto"/>
            </w:tcBorders>
          </w:tcPr>
          <w:p w14:paraId="5374C0F5" w14:textId="77777777" w:rsidR="009B08E5" w:rsidRPr="00C80BE7" w:rsidRDefault="009B08E5" w:rsidP="009B08E5">
            <w:pPr>
              <w:autoSpaceDE w:val="0"/>
              <w:autoSpaceDN w:val="0"/>
              <w:adjustRightInd w:val="0"/>
              <w:spacing w:after="0" w:line="240" w:lineRule="auto"/>
              <w:rPr>
                <w:rFonts w:ascii="Arial" w:hAnsi="Arial" w:cs="Arial"/>
                <w:sz w:val="22"/>
                <w:szCs w:val="22"/>
                <w:lang w:eastAsia="en-GB"/>
              </w:rPr>
            </w:pPr>
          </w:p>
        </w:tc>
      </w:tr>
      <w:tr w:rsidR="009B08E5" w:rsidRPr="00C80BE7" w14:paraId="5F485154" w14:textId="77777777" w:rsidTr="00C05A1A">
        <w:trPr>
          <w:gridAfter w:val="2"/>
          <w:wAfter w:w="2110" w:type="dxa"/>
        </w:trPr>
        <w:tc>
          <w:tcPr>
            <w:tcW w:w="3857" w:type="dxa"/>
            <w:vMerge/>
            <w:tcBorders>
              <w:top w:val="single" w:sz="4" w:space="0" w:color="auto"/>
              <w:left w:val="single" w:sz="4" w:space="0" w:color="auto"/>
              <w:bottom w:val="single" w:sz="4" w:space="0" w:color="auto"/>
              <w:right w:val="single" w:sz="4" w:space="0" w:color="auto"/>
            </w:tcBorders>
            <w:vAlign w:val="center"/>
            <w:hideMark/>
          </w:tcPr>
          <w:p w14:paraId="52970202" w14:textId="77777777" w:rsidR="009B08E5" w:rsidRPr="00C80BE7" w:rsidRDefault="009B08E5" w:rsidP="009B08E5">
            <w:pPr>
              <w:spacing w:after="0" w:line="240" w:lineRule="auto"/>
              <w:rPr>
                <w:rFonts w:ascii="Arial" w:hAnsi="Arial" w:cs="Arial"/>
                <w:b/>
                <w:sz w:val="22"/>
                <w:szCs w:val="22"/>
                <w:lang w:eastAsia="en-GB"/>
              </w:rPr>
            </w:pPr>
          </w:p>
        </w:tc>
        <w:tc>
          <w:tcPr>
            <w:tcW w:w="4820" w:type="dxa"/>
            <w:vMerge/>
            <w:tcBorders>
              <w:left w:val="single" w:sz="4" w:space="0" w:color="auto"/>
              <w:right w:val="single" w:sz="4" w:space="0" w:color="auto"/>
            </w:tcBorders>
          </w:tcPr>
          <w:p w14:paraId="0634DEFF" w14:textId="77777777" w:rsidR="009B08E5" w:rsidRPr="00C80BE7" w:rsidRDefault="009B08E5" w:rsidP="009B08E5">
            <w:pPr>
              <w:spacing w:after="0" w:line="240" w:lineRule="auto"/>
              <w:rPr>
                <w:rFonts w:ascii="Arial" w:hAnsi="Arial" w:cs="Arial"/>
                <w:i/>
                <w:sz w:val="22"/>
                <w:szCs w:val="22"/>
                <w:lang w:eastAsia="en-GB"/>
              </w:rPr>
            </w:pPr>
          </w:p>
        </w:tc>
        <w:tc>
          <w:tcPr>
            <w:tcW w:w="1842" w:type="dxa"/>
            <w:vMerge/>
            <w:tcBorders>
              <w:left w:val="single" w:sz="4" w:space="0" w:color="auto"/>
              <w:right w:val="single" w:sz="4" w:space="0" w:color="auto"/>
            </w:tcBorders>
            <w:shd w:val="clear" w:color="auto" w:fill="92D050"/>
          </w:tcPr>
          <w:p w14:paraId="355B8F10" w14:textId="77777777" w:rsidR="009B08E5" w:rsidRPr="00C80BE7" w:rsidRDefault="009B08E5" w:rsidP="009B08E5">
            <w:pPr>
              <w:spacing w:after="0" w:line="240" w:lineRule="auto"/>
              <w:rPr>
                <w:rFonts w:ascii="Arial" w:hAnsi="Arial" w:cs="Arial"/>
                <w:i/>
                <w:sz w:val="22"/>
                <w:szCs w:val="22"/>
                <w:lang w:eastAsia="en-GB"/>
              </w:rPr>
            </w:pPr>
          </w:p>
        </w:tc>
        <w:tc>
          <w:tcPr>
            <w:tcW w:w="2588" w:type="dxa"/>
            <w:gridSpan w:val="2"/>
            <w:vMerge/>
            <w:hideMark/>
          </w:tcPr>
          <w:p w14:paraId="148C3C05" w14:textId="77777777" w:rsidR="009B08E5" w:rsidRPr="00C80BE7" w:rsidRDefault="009B08E5" w:rsidP="009B08E5">
            <w:pPr>
              <w:spacing w:after="0" w:line="240" w:lineRule="auto"/>
              <w:rPr>
                <w:rFonts w:ascii="Arial" w:hAnsi="Arial" w:cs="Arial"/>
                <w:i/>
                <w:sz w:val="22"/>
                <w:szCs w:val="22"/>
                <w:lang w:eastAsia="en-GB"/>
              </w:rPr>
            </w:pPr>
          </w:p>
        </w:tc>
        <w:tc>
          <w:tcPr>
            <w:tcW w:w="1079" w:type="dxa"/>
            <w:tcBorders>
              <w:top w:val="single" w:sz="4" w:space="0" w:color="auto"/>
              <w:left w:val="single" w:sz="4" w:space="0" w:color="auto"/>
              <w:bottom w:val="single" w:sz="4" w:space="0" w:color="auto"/>
              <w:right w:val="single" w:sz="4" w:space="0" w:color="auto"/>
            </w:tcBorders>
          </w:tcPr>
          <w:p w14:paraId="62E7522C" w14:textId="77777777" w:rsidR="009B08E5" w:rsidRPr="00C80BE7" w:rsidRDefault="009B08E5" w:rsidP="009B08E5">
            <w:pPr>
              <w:autoSpaceDE w:val="0"/>
              <w:autoSpaceDN w:val="0"/>
              <w:adjustRightInd w:val="0"/>
              <w:spacing w:after="0" w:line="240" w:lineRule="auto"/>
              <w:rPr>
                <w:rFonts w:ascii="Arial" w:hAnsi="Arial" w:cs="Arial"/>
                <w:sz w:val="22"/>
                <w:szCs w:val="22"/>
                <w:lang w:eastAsia="en-GB"/>
              </w:rPr>
            </w:pPr>
          </w:p>
        </w:tc>
      </w:tr>
      <w:tr w:rsidR="009B08E5" w:rsidRPr="00C80BE7" w14:paraId="5F5EBC2E" w14:textId="77777777" w:rsidTr="00C05A1A">
        <w:trPr>
          <w:gridAfter w:val="2"/>
          <w:wAfter w:w="2110" w:type="dxa"/>
        </w:trPr>
        <w:tc>
          <w:tcPr>
            <w:tcW w:w="3857" w:type="dxa"/>
            <w:vMerge/>
            <w:tcBorders>
              <w:top w:val="single" w:sz="4" w:space="0" w:color="auto"/>
              <w:left w:val="single" w:sz="4" w:space="0" w:color="auto"/>
              <w:bottom w:val="single" w:sz="4" w:space="0" w:color="auto"/>
              <w:right w:val="single" w:sz="4" w:space="0" w:color="auto"/>
            </w:tcBorders>
            <w:vAlign w:val="center"/>
            <w:hideMark/>
          </w:tcPr>
          <w:p w14:paraId="7464DA34" w14:textId="77777777" w:rsidR="009B08E5" w:rsidRPr="00C80BE7" w:rsidRDefault="009B08E5" w:rsidP="009B08E5">
            <w:pPr>
              <w:spacing w:after="0" w:line="240" w:lineRule="auto"/>
              <w:rPr>
                <w:rFonts w:ascii="Arial" w:hAnsi="Arial" w:cs="Arial"/>
                <w:b/>
                <w:sz w:val="22"/>
                <w:szCs w:val="22"/>
                <w:lang w:eastAsia="en-GB"/>
              </w:rPr>
            </w:pPr>
          </w:p>
        </w:tc>
        <w:tc>
          <w:tcPr>
            <w:tcW w:w="4820" w:type="dxa"/>
            <w:vMerge/>
            <w:tcBorders>
              <w:left w:val="single" w:sz="4" w:space="0" w:color="auto"/>
              <w:right w:val="single" w:sz="4" w:space="0" w:color="auto"/>
            </w:tcBorders>
          </w:tcPr>
          <w:p w14:paraId="5C140329" w14:textId="77777777" w:rsidR="009B08E5" w:rsidRPr="00C80BE7" w:rsidRDefault="009B08E5" w:rsidP="009B08E5">
            <w:pPr>
              <w:spacing w:after="0" w:line="240" w:lineRule="auto"/>
              <w:rPr>
                <w:rFonts w:ascii="Arial" w:hAnsi="Arial" w:cs="Arial"/>
                <w:i/>
                <w:sz w:val="22"/>
                <w:szCs w:val="22"/>
                <w:lang w:eastAsia="en-GB"/>
              </w:rPr>
            </w:pPr>
          </w:p>
        </w:tc>
        <w:tc>
          <w:tcPr>
            <w:tcW w:w="1842" w:type="dxa"/>
            <w:vMerge/>
            <w:tcBorders>
              <w:left w:val="single" w:sz="4" w:space="0" w:color="auto"/>
              <w:right w:val="single" w:sz="4" w:space="0" w:color="auto"/>
            </w:tcBorders>
            <w:shd w:val="clear" w:color="auto" w:fill="92D050"/>
          </w:tcPr>
          <w:p w14:paraId="06CA28EB" w14:textId="77777777" w:rsidR="009B08E5" w:rsidRPr="00C80BE7" w:rsidRDefault="009B08E5" w:rsidP="009B08E5">
            <w:pPr>
              <w:spacing w:after="0" w:line="240" w:lineRule="auto"/>
              <w:rPr>
                <w:rFonts w:ascii="Arial" w:hAnsi="Arial" w:cs="Arial"/>
                <w:i/>
                <w:sz w:val="22"/>
                <w:szCs w:val="22"/>
                <w:lang w:eastAsia="en-GB"/>
              </w:rPr>
            </w:pPr>
          </w:p>
        </w:tc>
        <w:tc>
          <w:tcPr>
            <w:tcW w:w="2588" w:type="dxa"/>
            <w:gridSpan w:val="2"/>
            <w:vMerge/>
            <w:hideMark/>
          </w:tcPr>
          <w:p w14:paraId="14907DDD" w14:textId="77777777" w:rsidR="009B08E5" w:rsidRPr="00C80BE7" w:rsidRDefault="009B08E5" w:rsidP="009B08E5">
            <w:pPr>
              <w:spacing w:after="0" w:line="240" w:lineRule="auto"/>
              <w:rPr>
                <w:rFonts w:ascii="Arial" w:hAnsi="Arial" w:cs="Arial"/>
                <w:i/>
                <w:sz w:val="22"/>
                <w:szCs w:val="22"/>
                <w:lang w:eastAsia="en-GB"/>
              </w:rPr>
            </w:pPr>
          </w:p>
        </w:tc>
        <w:tc>
          <w:tcPr>
            <w:tcW w:w="1079" w:type="dxa"/>
            <w:tcBorders>
              <w:top w:val="single" w:sz="4" w:space="0" w:color="auto"/>
              <w:left w:val="single" w:sz="4" w:space="0" w:color="auto"/>
              <w:bottom w:val="single" w:sz="4" w:space="0" w:color="auto"/>
              <w:right w:val="single" w:sz="4" w:space="0" w:color="auto"/>
            </w:tcBorders>
          </w:tcPr>
          <w:p w14:paraId="06394D7F" w14:textId="77777777" w:rsidR="009B08E5" w:rsidRPr="00C80BE7" w:rsidRDefault="009B08E5" w:rsidP="009B08E5">
            <w:pPr>
              <w:autoSpaceDE w:val="0"/>
              <w:autoSpaceDN w:val="0"/>
              <w:adjustRightInd w:val="0"/>
              <w:spacing w:after="0" w:line="240" w:lineRule="auto"/>
              <w:rPr>
                <w:rFonts w:ascii="Arial" w:hAnsi="Arial" w:cs="Arial"/>
                <w:sz w:val="22"/>
                <w:szCs w:val="22"/>
                <w:lang w:eastAsia="en-GB"/>
              </w:rPr>
            </w:pPr>
          </w:p>
        </w:tc>
      </w:tr>
      <w:tr w:rsidR="009B08E5" w:rsidRPr="00C80BE7" w14:paraId="5DD97511" w14:textId="77777777" w:rsidTr="00C05A1A">
        <w:trPr>
          <w:gridAfter w:val="2"/>
          <w:wAfter w:w="2110" w:type="dxa"/>
        </w:trPr>
        <w:tc>
          <w:tcPr>
            <w:tcW w:w="3857" w:type="dxa"/>
            <w:vMerge/>
            <w:tcBorders>
              <w:top w:val="single" w:sz="4" w:space="0" w:color="auto"/>
              <w:left w:val="single" w:sz="4" w:space="0" w:color="auto"/>
              <w:bottom w:val="single" w:sz="4" w:space="0" w:color="auto"/>
              <w:right w:val="single" w:sz="4" w:space="0" w:color="auto"/>
            </w:tcBorders>
            <w:vAlign w:val="center"/>
            <w:hideMark/>
          </w:tcPr>
          <w:p w14:paraId="50660FA5" w14:textId="77777777" w:rsidR="009B08E5" w:rsidRPr="00C80BE7" w:rsidRDefault="009B08E5" w:rsidP="009B08E5">
            <w:pPr>
              <w:spacing w:after="0" w:line="240" w:lineRule="auto"/>
              <w:rPr>
                <w:rFonts w:ascii="Arial" w:hAnsi="Arial" w:cs="Arial"/>
                <w:b/>
                <w:sz w:val="22"/>
                <w:szCs w:val="22"/>
                <w:lang w:eastAsia="en-GB"/>
              </w:rPr>
            </w:pPr>
          </w:p>
        </w:tc>
        <w:tc>
          <w:tcPr>
            <w:tcW w:w="4820" w:type="dxa"/>
            <w:vMerge/>
            <w:tcBorders>
              <w:left w:val="single" w:sz="4" w:space="0" w:color="auto"/>
              <w:bottom w:val="single" w:sz="4" w:space="0" w:color="auto"/>
              <w:right w:val="single" w:sz="4" w:space="0" w:color="auto"/>
            </w:tcBorders>
          </w:tcPr>
          <w:p w14:paraId="76730C19" w14:textId="77777777" w:rsidR="009B08E5" w:rsidRPr="00C80BE7" w:rsidRDefault="009B08E5" w:rsidP="009B08E5">
            <w:pPr>
              <w:spacing w:after="0" w:line="240" w:lineRule="auto"/>
              <w:rPr>
                <w:rFonts w:ascii="Arial" w:hAnsi="Arial" w:cs="Arial"/>
                <w:i/>
                <w:sz w:val="22"/>
                <w:szCs w:val="22"/>
                <w:lang w:eastAsia="en-GB"/>
              </w:rPr>
            </w:pPr>
          </w:p>
        </w:tc>
        <w:tc>
          <w:tcPr>
            <w:tcW w:w="1842" w:type="dxa"/>
            <w:vMerge/>
            <w:tcBorders>
              <w:left w:val="single" w:sz="4" w:space="0" w:color="auto"/>
              <w:bottom w:val="single" w:sz="4" w:space="0" w:color="auto"/>
              <w:right w:val="single" w:sz="4" w:space="0" w:color="auto"/>
            </w:tcBorders>
            <w:shd w:val="clear" w:color="auto" w:fill="92D050"/>
          </w:tcPr>
          <w:p w14:paraId="36A40F26" w14:textId="77777777" w:rsidR="009B08E5" w:rsidRPr="00C80BE7" w:rsidRDefault="009B08E5" w:rsidP="009B08E5">
            <w:pPr>
              <w:spacing w:after="0" w:line="240" w:lineRule="auto"/>
              <w:rPr>
                <w:rFonts w:ascii="Arial" w:hAnsi="Arial" w:cs="Arial"/>
                <w:i/>
                <w:sz w:val="22"/>
                <w:szCs w:val="22"/>
                <w:lang w:eastAsia="en-GB"/>
              </w:rPr>
            </w:pPr>
          </w:p>
        </w:tc>
        <w:tc>
          <w:tcPr>
            <w:tcW w:w="2588" w:type="dxa"/>
            <w:gridSpan w:val="2"/>
            <w:vMerge/>
            <w:hideMark/>
          </w:tcPr>
          <w:p w14:paraId="4EE5E637" w14:textId="77777777" w:rsidR="009B08E5" w:rsidRPr="00C80BE7" w:rsidRDefault="009B08E5" w:rsidP="009B08E5">
            <w:pPr>
              <w:spacing w:after="0" w:line="240" w:lineRule="auto"/>
              <w:rPr>
                <w:rFonts w:ascii="Arial" w:hAnsi="Arial" w:cs="Arial"/>
                <w:i/>
                <w:sz w:val="22"/>
                <w:szCs w:val="22"/>
                <w:lang w:eastAsia="en-GB"/>
              </w:rPr>
            </w:pPr>
          </w:p>
        </w:tc>
        <w:tc>
          <w:tcPr>
            <w:tcW w:w="1079" w:type="dxa"/>
            <w:tcBorders>
              <w:top w:val="single" w:sz="4" w:space="0" w:color="auto"/>
              <w:left w:val="single" w:sz="4" w:space="0" w:color="auto"/>
              <w:bottom w:val="single" w:sz="4" w:space="0" w:color="auto"/>
              <w:right w:val="single" w:sz="4" w:space="0" w:color="auto"/>
            </w:tcBorders>
          </w:tcPr>
          <w:p w14:paraId="64BDBBC6" w14:textId="77777777" w:rsidR="009B08E5" w:rsidRPr="00C80BE7" w:rsidRDefault="009B08E5" w:rsidP="009B08E5">
            <w:pPr>
              <w:autoSpaceDE w:val="0"/>
              <w:autoSpaceDN w:val="0"/>
              <w:adjustRightInd w:val="0"/>
              <w:spacing w:after="0" w:line="240" w:lineRule="auto"/>
              <w:rPr>
                <w:rFonts w:ascii="Arial" w:hAnsi="Arial" w:cs="Arial"/>
                <w:sz w:val="22"/>
                <w:szCs w:val="22"/>
                <w:lang w:eastAsia="en-GB"/>
              </w:rPr>
            </w:pPr>
          </w:p>
        </w:tc>
      </w:tr>
      <w:tr w:rsidR="009B08E5" w:rsidRPr="00C80BE7" w14:paraId="1AE7D04F" w14:textId="77777777" w:rsidTr="00C05A1A">
        <w:trPr>
          <w:gridAfter w:val="2"/>
          <w:wAfter w:w="2110" w:type="dxa"/>
        </w:trPr>
        <w:tc>
          <w:tcPr>
            <w:tcW w:w="3857" w:type="dxa"/>
            <w:tcBorders>
              <w:top w:val="single" w:sz="4" w:space="0" w:color="auto"/>
              <w:left w:val="single" w:sz="4" w:space="0" w:color="auto"/>
              <w:bottom w:val="single" w:sz="4" w:space="0" w:color="auto"/>
              <w:right w:val="single" w:sz="4" w:space="0" w:color="auto"/>
            </w:tcBorders>
            <w:hideMark/>
          </w:tcPr>
          <w:p w14:paraId="7A6CFAB8" w14:textId="77777777" w:rsidR="009B08E5" w:rsidRPr="00C80BE7" w:rsidRDefault="009B08E5" w:rsidP="009B08E5">
            <w:pPr>
              <w:autoSpaceDE w:val="0"/>
              <w:autoSpaceDN w:val="0"/>
              <w:adjustRightInd w:val="0"/>
              <w:spacing w:after="0" w:line="240" w:lineRule="auto"/>
              <w:rPr>
                <w:rFonts w:ascii="Arial" w:hAnsi="Arial" w:cs="Arial"/>
                <w:b/>
                <w:sz w:val="22"/>
                <w:szCs w:val="22"/>
                <w:lang w:eastAsia="en-GB"/>
              </w:rPr>
            </w:pPr>
            <w:r w:rsidRPr="00C80BE7">
              <w:rPr>
                <w:rFonts w:ascii="Arial" w:hAnsi="Arial" w:cs="Arial"/>
                <w:b/>
                <w:bCs/>
                <w:sz w:val="22"/>
                <w:szCs w:val="22"/>
                <w:lang w:eastAsia="en-GB"/>
              </w:rPr>
              <w:t>Apply advanced management skills within Psychiatry of Learning (Intellectual) Disability in situations of uncertainty, conflict and complexity across a wide range of clinical and non-clinical contexts.</w:t>
            </w:r>
          </w:p>
        </w:tc>
        <w:tc>
          <w:tcPr>
            <w:tcW w:w="4820" w:type="dxa"/>
            <w:tcBorders>
              <w:top w:val="single" w:sz="4" w:space="0" w:color="auto"/>
              <w:left w:val="single" w:sz="4" w:space="0" w:color="auto"/>
              <w:bottom w:val="single" w:sz="4" w:space="0" w:color="auto"/>
              <w:right w:val="single" w:sz="4" w:space="0" w:color="auto"/>
            </w:tcBorders>
          </w:tcPr>
          <w:p w14:paraId="06016322" w14:textId="77777777" w:rsidR="00C05A1A" w:rsidRPr="00C80BE7" w:rsidRDefault="00C05A1A" w:rsidP="00C05A1A">
            <w:pPr>
              <w:spacing w:after="0" w:line="240" w:lineRule="auto"/>
              <w:rPr>
                <w:rFonts w:ascii="Arial" w:hAnsi="Arial" w:cs="Arial"/>
                <w:i/>
                <w:sz w:val="22"/>
                <w:szCs w:val="22"/>
                <w:lang w:eastAsia="en-GB"/>
              </w:rPr>
            </w:pPr>
            <w:r w:rsidRPr="00C80BE7">
              <w:rPr>
                <w:rFonts w:ascii="Arial" w:hAnsi="Arial" w:cs="Arial"/>
                <w:i/>
                <w:sz w:val="22"/>
                <w:szCs w:val="22"/>
                <w:lang w:eastAsia="en-GB"/>
              </w:rPr>
              <w:t>Outpatient clinics</w:t>
            </w:r>
          </w:p>
          <w:p w14:paraId="7E44CAD7" w14:textId="77777777" w:rsidR="00C05A1A" w:rsidRPr="00C80BE7" w:rsidRDefault="00C05A1A" w:rsidP="00C05A1A">
            <w:pPr>
              <w:spacing w:after="0" w:line="240" w:lineRule="auto"/>
              <w:rPr>
                <w:rFonts w:ascii="Arial" w:hAnsi="Arial" w:cs="Arial"/>
                <w:i/>
                <w:sz w:val="22"/>
                <w:szCs w:val="22"/>
                <w:lang w:eastAsia="en-GB"/>
              </w:rPr>
            </w:pPr>
            <w:r w:rsidRPr="00C80BE7">
              <w:rPr>
                <w:rFonts w:ascii="Arial" w:hAnsi="Arial" w:cs="Arial"/>
                <w:i/>
                <w:sz w:val="22"/>
                <w:szCs w:val="22"/>
                <w:lang w:eastAsia="en-GB"/>
              </w:rPr>
              <w:t>Team meetings</w:t>
            </w:r>
          </w:p>
          <w:p w14:paraId="3026A2DA" w14:textId="77777777" w:rsidR="00C05A1A" w:rsidRPr="00C80BE7" w:rsidRDefault="00C05A1A" w:rsidP="00C05A1A">
            <w:pPr>
              <w:spacing w:after="0" w:line="240" w:lineRule="auto"/>
              <w:rPr>
                <w:rFonts w:ascii="Arial" w:hAnsi="Arial" w:cs="Arial"/>
                <w:i/>
                <w:sz w:val="22"/>
                <w:szCs w:val="22"/>
                <w:lang w:eastAsia="en-GB"/>
              </w:rPr>
            </w:pPr>
            <w:r w:rsidRPr="00C80BE7">
              <w:rPr>
                <w:rFonts w:ascii="Arial" w:hAnsi="Arial" w:cs="Arial"/>
                <w:i/>
                <w:sz w:val="22"/>
                <w:szCs w:val="22"/>
                <w:lang w:eastAsia="en-GB"/>
              </w:rPr>
              <w:t xml:space="preserve">On call </w:t>
            </w:r>
          </w:p>
          <w:p w14:paraId="55424BB4" w14:textId="77777777" w:rsidR="00C05A1A" w:rsidRPr="00C80BE7" w:rsidRDefault="00C05A1A" w:rsidP="00C05A1A">
            <w:pPr>
              <w:spacing w:after="0" w:line="240" w:lineRule="auto"/>
              <w:rPr>
                <w:rFonts w:ascii="Arial" w:hAnsi="Arial" w:cs="Arial"/>
                <w:i/>
                <w:sz w:val="22"/>
                <w:szCs w:val="22"/>
                <w:lang w:eastAsia="en-GB"/>
              </w:rPr>
            </w:pPr>
          </w:p>
          <w:p w14:paraId="41DB541D" w14:textId="6B5F0F4E" w:rsidR="009B08E5" w:rsidRPr="00C80BE7" w:rsidRDefault="00C05A1A" w:rsidP="00C05A1A">
            <w:pPr>
              <w:spacing w:after="0" w:line="240" w:lineRule="auto"/>
              <w:rPr>
                <w:rFonts w:ascii="Arial" w:hAnsi="Arial" w:cs="Arial"/>
                <w:i/>
                <w:sz w:val="22"/>
                <w:szCs w:val="22"/>
                <w:lang w:eastAsia="en-GB"/>
              </w:rPr>
            </w:pPr>
            <w:r w:rsidRPr="00C80BE7">
              <w:rPr>
                <w:rFonts w:ascii="Arial" w:hAnsi="Arial" w:cs="Arial"/>
                <w:i/>
                <w:sz w:val="22"/>
                <w:szCs w:val="22"/>
                <w:lang w:eastAsia="en-GB"/>
              </w:rPr>
              <w:t>Assessed by WPBA including CBD</w:t>
            </w:r>
          </w:p>
        </w:tc>
        <w:tc>
          <w:tcPr>
            <w:tcW w:w="1842" w:type="dxa"/>
            <w:tcBorders>
              <w:top w:val="single" w:sz="4" w:space="0" w:color="auto"/>
              <w:left w:val="single" w:sz="4" w:space="0" w:color="auto"/>
              <w:bottom w:val="single" w:sz="4" w:space="0" w:color="auto"/>
              <w:right w:val="single" w:sz="4" w:space="0" w:color="auto"/>
            </w:tcBorders>
            <w:shd w:val="clear" w:color="auto" w:fill="92D050"/>
          </w:tcPr>
          <w:p w14:paraId="1636AC56" w14:textId="77777777" w:rsidR="009B08E5" w:rsidRPr="00C80BE7" w:rsidRDefault="009B08E5" w:rsidP="009B08E5">
            <w:pPr>
              <w:spacing w:after="0" w:line="240" w:lineRule="auto"/>
              <w:rPr>
                <w:rFonts w:ascii="Arial" w:hAnsi="Arial" w:cs="Arial"/>
                <w:i/>
                <w:sz w:val="22"/>
                <w:szCs w:val="22"/>
                <w:lang w:eastAsia="en-GB"/>
              </w:rPr>
            </w:pPr>
          </w:p>
        </w:tc>
        <w:tc>
          <w:tcPr>
            <w:tcW w:w="2588" w:type="dxa"/>
            <w:gridSpan w:val="2"/>
            <w:vMerge/>
            <w:hideMark/>
          </w:tcPr>
          <w:p w14:paraId="4A7E23E0" w14:textId="77777777" w:rsidR="009B08E5" w:rsidRPr="00C80BE7" w:rsidRDefault="009B08E5" w:rsidP="009B08E5">
            <w:pPr>
              <w:spacing w:after="0" w:line="240" w:lineRule="auto"/>
              <w:rPr>
                <w:rFonts w:ascii="Arial" w:hAnsi="Arial" w:cs="Arial"/>
                <w:i/>
                <w:sz w:val="22"/>
                <w:szCs w:val="22"/>
                <w:lang w:eastAsia="en-GB"/>
              </w:rPr>
            </w:pPr>
          </w:p>
        </w:tc>
        <w:tc>
          <w:tcPr>
            <w:tcW w:w="1079" w:type="dxa"/>
            <w:tcBorders>
              <w:top w:val="single" w:sz="4" w:space="0" w:color="auto"/>
              <w:left w:val="single" w:sz="4" w:space="0" w:color="auto"/>
              <w:bottom w:val="single" w:sz="4" w:space="0" w:color="auto"/>
              <w:right w:val="single" w:sz="4" w:space="0" w:color="auto"/>
            </w:tcBorders>
          </w:tcPr>
          <w:p w14:paraId="643330E6" w14:textId="77777777" w:rsidR="009B08E5" w:rsidRPr="00C80BE7" w:rsidRDefault="009B08E5" w:rsidP="009B08E5">
            <w:pPr>
              <w:autoSpaceDE w:val="0"/>
              <w:autoSpaceDN w:val="0"/>
              <w:adjustRightInd w:val="0"/>
              <w:spacing w:after="0" w:line="240" w:lineRule="auto"/>
              <w:rPr>
                <w:rFonts w:ascii="Arial" w:hAnsi="Arial" w:cs="Arial"/>
                <w:sz w:val="22"/>
                <w:szCs w:val="22"/>
                <w:lang w:eastAsia="en-GB"/>
              </w:rPr>
            </w:pPr>
          </w:p>
        </w:tc>
      </w:tr>
      <w:tr w:rsidR="009B08E5" w:rsidRPr="00C80BE7" w14:paraId="3C3159D9" w14:textId="77777777" w:rsidTr="00C05A1A">
        <w:trPr>
          <w:gridAfter w:val="2"/>
          <w:wAfter w:w="2110" w:type="dxa"/>
        </w:trPr>
        <w:tc>
          <w:tcPr>
            <w:tcW w:w="3857" w:type="dxa"/>
            <w:tcBorders>
              <w:top w:val="single" w:sz="4" w:space="0" w:color="auto"/>
              <w:left w:val="single" w:sz="4" w:space="0" w:color="auto"/>
              <w:bottom w:val="single" w:sz="4" w:space="0" w:color="auto"/>
              <w:right w:val="single" w:sz="4" w:space="0" w:color="auto"/>
            </w:tcBorders>
          </w:tcPr>
          <w:p w14:paraId="4A2F17A1" w14:textId="77777777" w:rsidR="009B08E5" w:rsidRPr="00C80BE7" w:rsidRDefault="009B08E5" w:rsidP="009B08E5">
            <w:pPr>
              <w:autoSpaceDE w:val="0"/>
              <w:autoSpaceDN w:val="0"/>
              <w:adjustRightInd w:val="0"/>
              <w:spacing w:after="0" w:line="240" w:lineRule="auto"/>
              <w:rPr>
                <w:rFonts w:ascii="Arial" w:hAnsi="Arial" w:cs="Arial"/>
                <w:b/>
                <w:bCs/>
                <w:sz w:val="22"/>
                <w:szCs w:val="22"/>
                <w:lang w:eastAsia="en-GB"/>
              </w:rPr>
            </w:pPr>
            <w:r w:rsidRPr="00C80BE7">
              <w:rPr>
                <w:rFonts w:ascii="Arial" w:hAnsi="Arial" w:cs="Arial"/>
                <w:b/>
                <w:bCs/>
                <w:sz w:val="22"/>
                <w:szCs w:val="22"/>
                <w:lang w:eastAsia="en-GB"/>
              </w:rPr>
              <w:t>Apply advanced knowledge of relevant legislative frameworks across the UK to safeguard patients and safely manage risk within Psychiatry of Learning (Intellectual) Disability.</w:t>
            </w:r>
          </w:p>
        </w:tc>
        <w:tc>
          <w:tcPr>
            <w:tcW w:w="4820" w:type="dxa"/>
            <w:tcBorders>
              <w:top w:val="single" w:sz="4" w:space="0" w:color="auto"/>
              <w:left w:val="single" w:sz="4" w:space="0" w:color="auto"/>
              <w:bottom w:val="single" w:sz="4" w:space="0" w:color="auto"/>
              <w:right w:val="single" w:sz="4" w:space="0" w:color="auto"/>
            </w:tcBorders>
          </w:tcPr>
          <w:p w14:paraId="141B7852" w14:textId="77777777" w:rsidR="009B08E5" w:rsidRPr="00C80BE7" w:rsidRDefault="00C05A1A" w:rsidP="009B08E5">
            <w:pPr>
              <w:spacing w:after="0" w:line="240" w:lineRule="auto"/>
              <w:rPr>
                <w:rFonts w:ascii="Arial" w:hAnsi="Arial" w:cs="Arial"/>
                <w:i/>
                <w:sz w:val="22"/>
                <w:szCs w:val="22"/>
                <w:lang w:eastAsia="en-GB"/>
              </w:rPr>
            </w:pPr>
            <w:r w:rsidRPr="00C80BE7">
              <w:rPr>
                <w:rFonts w:ascii="Arial" w:hAnsi="Arial" w:cs="Arial"/>
                <w:i/>
                <w:sz w:val="22"/>
                <w:szCs w:val="22"/>
                <w:lang w:eastAsia="en-GB"/>
              </w:rPr>
              <w:t>CPA reviews</w:t>
            </w:r>
          </w:p>
          <w:p w14:paraId="175EC70C" w14:textId="77777777" w:rsidR="00C05A1A" w:rsidRPr="00C80BE7" w:rsidRDefault="00C05A1A" w:rsidP="009B08E5">
            <w:pPr>
              <w:spacing w:after="0" w:line="240" w:lineRule="auto"/>
              <w:rPr>
                <w:rFonts w:ascii="Arial" w:hAnsi="Arial" w:cs="Arial"/>
                <w:i/>
                <w:sz w:val="22"/>
                <w:szCs w:val="22"/>
                <w:lang w:eastAsia="en-GB"/>
              </w:rPr>
            </w:pPr>
            <w:r w:rsidRPr="00C80BE7">
              <w:rPr>
                <w:rFonts w:ascii="Arial" w:hAnsi="Arial" w:cs="Arial"/>
                <w:i/>
                <w:sz w:val="22"/>
                <w:szCs w:val="22"/>
                <w:lang w:eastAsia="en-GB"/>
              </w:rPr>
              <w:t>Clinical Ethics meetings</w:t>
            </w:r>
          </w:p>
          <w:p w14:paraId="01F8D5A6" w14:textId="77777777" w:rsidR="00C05A1A" w:rsidRPr="00C80BE7" w:rsidRDefault="00C05A1A" w:rsidP="009B08E5">
            <w:pPr>
              <w:spacing w:after="0" w:line="240" w:lineRule="auto"/>
              <w:rPr>
                <w:rFonts w:ascii="Arial" w:hAnsi="Arial" w:cs="Arial"/>
                <w:i/>
                <w:sz w:val="22"/>
                <w:szCs w:val="22"/>
                <w:lang w:eastAsia="en-GB"/>
              </w:rPr>
            </w:pPr>
            <w:r w:rsidRPr="00C80BE7">
              <w:rPr>
                <w:rFonts w:ascii="Arial" w:hAnsi="Arial" w:cs="Arial"/>
                <w:i/>
                <w:sz w:val="22"/>
                <w:szCs w:val="22"/>
                <w:lang w:eastAsia="en-GB"/>
              </w:rPr>
              <w:t>On call and MHA assessments</w:t>
            </w:r>
          </w:p>
          <w:p w14:paraId="3990DF54" w14:textId="77777777" w:rsidR="00C05A1A" w:rsidRPr="00C80BE7" w:rsidRDefault="00C05A1A" w:rsidP="009B08E5">
            <w:pPr>
              <w:spacing w:after="0" w:line="240" w:lineRule="auto"/>
              <w:rPr>
                <w:rFonts w:ascii="Arial" w:hAnsi="Arial" w:cs="Arial"/>
                <w:i/>
                <w:sz w:val="22"/>
                <w:szCs w:val="22"/>
                <w:lang w:eastAsia="en-GB"/>
              </w:rPr>
            </w:pPr>
          </w:p>
          <w:p w14:paraId="0BAA466C" w14:textId="1C4D519C" w:rsidR="00C05A1A" w:rsidRPr="00C80BE7" w:rsidRDefault="00C05A1A" w:rsidP="009B08E5">
            <w:pPr>
              <w:spacing w:after="0" w:line="240" w:lineRule="auto"/>
              <w:rPr>
                <w:rFonts w:ascii="Arial" w:hAnsi="Arial" w:cs="Arial"/>
                <w:i/>
                <w:sz w:val="22"/>
                <w:szCs w:val="22"/>
                <w:lang w:eastAsia="en-GB"/>
              </w:rPr>
            </w:pPr>
            <w:r w:rsidRPr="00C80BE7">
              <w:rPr>
                <w:rFonts w:ascii="Arial" w:hAnsi="Arial" w:cs="Arial"/>
                <w:i/>
                <w:sz w:val="22"/>
                <w:szCs w:val="22"/>
                <w:lang w:eastAsia="en-GB"/>
              </w:rPr>
              <w:t>Assessed by WPBA including CBD</w:t>
            </w:r>
          </w:p>
        </w:tc>
        <w:tc>
          <w:tcPr>
            <w:tcW w:w="1842" w:type="dxa"/>
            <w:tcBorders>
              <w:top w:val="single" w:sz="4" w:space="0" w:color="auto"/>
              <w:left w:val="single" w:sz="4" w:space="0" w:color="auto"/>
              <w:bottom w:val="single" w:sz="4" w:space="0" w:color="auto"/>
              <w:right w:val="single" w:sz="4" w:space="0" w:color="auto"/>
            </w:tcBorders>
            <w:shd w:val="clear" w:color="auto" w:fill="92D050"/>
          </w:tcPr>
          <w:p w14:paraId="1E5C42ED" w14:textId="77777777" w:rsidR="009B08E5" w:rsidRPr="00C80BE7" w:rsidRDefault="009B08E5" w:rsidP="009B08E5">
            <w:pPr>
              <w:spacing w:after="0" w:line="240" w:lineRule="auto"/>
              <w:rPr>
                <w:rFonts w:ascii="Arial" w:hAnsi="Arial" w:cs="Arial"/>
                <w:i/>
                <w:sz w:val="22"/>
                <w:szCs w:val="22"/>
                <w:lang w:eastAsia="en-GB"/>
              </w:rPr>
            </w:pPr>
          </w:p>
        </w:tc>
        <w:tc>
          <w:tcPr>
            <w:tcW w:w="2588" w:type="dxa"/>
            <w:gridSpan w:val="2"/>
            <w:vMerge/>
          </w:tcPr>
          <w:p w14:paraId="54803F96" w14:textId="77777777" w:rsidR="009B08E5" w:rsidRPr="00C80BE7" w:rsidRDefault="009B08E5" w:rsidP="009B08E5">
            <w:pPr>
              <w:spacing w:after="0" w:line="240" w:lineRule="auto"/>
              <w:rPr>
                <w:rFonts w:ascii="Arial" w:hAnsi="Arial" w:cs="Arial"/>
                <w:i/>
                <w:sz w:val="22"/>
                <w:szCs w:val="22"/>
                <w:lang w:eastAsia="en-GB"/>
              </w:rPr>
            </w:pPr>
          </w:p>
        </w:tc>
        <w:tc>
          <w:tcPr>
            <w:tcW w:w="1079" w:type="dxa"/>
            <w:tcBorders>
              <w:top w:val="single" w:sz="4" w:space="0" w:color="auto"/>
              <w:left w:val="single" w:sz="4" w:space="0" w:color="auto"/>
              <w:bottom w:val="single" w:sz="4" w:space="0" w:color="auto"/>
              <w:right w:val="single" w:sz="4" w:space="0" w:color="auto"/>
            </w:tcBorders>
          </w:tcPr>
          <w:p w14:paraId="57142DE4" w14:textId="77777777" w:rsidR="009B08E5" w:rsidRPr="00C80BE7" w:rsidRDefault="009B08E5" w:rsidP="009B08E5">
            <w:pPr>
              <w:autoSpaceDE w:val="0"/>
              <w:autoSpaceDN w:val="0"/>
              <w:adjustRightInd w:val="0"/>
              <w:spacing w:after="0" w:line="240" w:lineRule="auto"/>
              <w:rPr>
                <w:rFonts w:ascii="Arial" w:hAnsi="Arial" w:cs="Arial"/>
                <w:sz w:val="22"/>
                <w:szCs w:val="22"/>
                <w:lang w:eastAsia="en-GB"/>
              </w:rPr>
            </w:pPr>
          </w:p>
        </w:tc>
      </w:tr>
      <w:tr w:rsidR="009B08E5" w:rsidRPr="00C80BE7" w14:paraId="1174D612" w14:textId="77777777" w:rsidTr="00BC5D0D">
        <w:trPr>
          <w:gridAfter w:val="2"/>
          <w:wAfter w:w="2110" w:type="dxa"/>
        </w:trPr>
        <w:tc>
          <w:tcPr>
            <w:tcW w:w="3857" w:type="dxa"/>
            <w:tcBorders>
              <w:top w:val="single" w:sz="4" w:space="0" w:color="auto"/>
              <w:left w:val="single" w:sz="4" w:space="0" w:color="auto"/>
              <w:bottom w:val="single" w:sz="4" w:space="0" w:color="auto"/>
              <w:right w:val="single" w:sz="4" w:space="0" w:color="auto"/>
            </w:tcBorders>
          </w:tcPr>
          <w:p w14:paraId="4C50A163" w14:textId="77777777" w:rsidR="009B08E5" w:rsidRPr="00C80BE7" w:rsidRDefault="009B08E5" w:rsidP="009B08E5">
            <w:pPr>
              <w:autoSpaceDE w:val="0"/>
              <w:autoSpaceDN w:val="0"/>
              <w:adjustRightInd w:val="0"/>
              <w:spacing w:after="0" w:line="240" w:lineRule="auto"/>
              <w:rPr>
                <w:rFonts w:ascii="Arial" w:hAnsi="Arial" w:cs="Arial"/>
                <w:b/>
                <w:bCs/>
                <w:sz w:val="22"/>
                <w:szCs w:val="22"/>
                <w:lang w:eastAsia="en-GB"/>
              </w:rPr>
            </w:pPr>
            <w:r w:rsidRPr="00C80BE7">
              <w:rPr>
                <w:rFonts w:ascii="Arial" w:hAnsi="Arial" w:cs="Arial"/>
                <w:b/>
                <w:bCs/>
                <w:sz w:val="22"/>
                <w:szCs w:val="22"/>
                <w:lang w:eastAsia="en-GB"/>
              </w:rPr>
              <w:t>Work effectively within the structure and organisation of the NHS, and the wider health and social care landscape.</w:t>
            </w:r>
          </w:p>
        </w:tc>
        <w:tc>
          <w:tcPr>
            <w:tcW w:w="4820" w:type="dxa"/>
            <w:tcBorders>
              <w:top w:val="single" w:sz="4" w:space="0" w:color="auto"/>
              <w:left w:val="single" w:sz="4" w:space="0" w:color="auto"/>
              <w:bottom w:val="single" w:sz="4" w:space="0" w:color="auto"/>
              <w:right w:val="single" w:sz="4" w:space="0" w:color="auto"/>
            </w:tcBorders>
          </w:tcPr>
          <w:p w14:paraId="325C0378" w14:textId="77777777" w:rsidR="009B08E5" w:rsidRPr="00C80BE7" w:rsidRDefault="007C06C6" w:rsidP="009B08E5">
            <w:pPr>
              <w:spacing w:after="0" w:line="240" w:lineRule="auto"/>
              <w:rPr>
                <w:rFonts w:ascii="Arial" w:hAnsi="Arial" w:cs="Arial"/>
                <w:i/>
                <w:sz w:val="22"/>
                <w:szCs w:val="22"/>
                <w:lang w:eastAsia="en-GB"/>
              </w:rPr>
            </w:pPr>
            <w:r w:rsidRPr="00C80BE7">
              <w:rPr>
                <w:rFonts w:ascii="Arial" w:hAnsi="Arial" w:cs="Arial"/>
                <w:i/>
                <w:sz w:val="22"/>
                <w:szCs w:val="22"/>
                <w:lang w:eastAsia="en-GB"/>
              </w:rPr>
              <w:t>Clinical Ethics and QAG</w:t>
            </w:r>
          </w:p>
          <w:p w14:paraId="14C93E0D" w14:textId="77777777" w:rsidR="007C06C6" w:rsidRPr="00C80BE7" w:rsidRDefault="007C06C6" w:rsidP="009B08E5">
            <w:pPr>
              <w:spacing w:after="0" w:line="240" w:lineRule="auto"/>
              <w:rPr>
                <w:rFonts w:ascii="Arial" w:hAnsi="Arial" w:cs="Arial"/>
                <w:i/>
                <w:sz w:val="22"/>
                <w:szCs w:val="22"/>
                <w:lang w:eastAsia="en-GB"/>
              </w:rPr>
            </w:pPr>
            <w:r w:rsidRPr="00C80BE7">
              <w:rPr>
                <w:rFonts w:ascii="Arial" w:hAnsi="Arial" w:cs="Arial"/>
                <w:i/>
                <w:sz w:val="22"/>
                <w:szCs w:val="22"/>
                <w:lang w:eastAsia="en-GB"/>
              </w:rPr>
              <w:t>Other Governance and service development meeting</w:t>
            </w:r>
          </w:p>
          <w:p w14:paraId="46368B25" w14:textId="77777777" w:rsidR="007C06C6" w:rsidRPr="00C80BE7" w:rsidRDefault="007C06C6" w:rsidP="009B08E5">
            <w:pPr>
              <w:spacing w:after="0" w:line="240" w:lineRule="auto"/>
              <w:rPr>
                <w:rFonts w:ascii="Arial" w:hAnsi="Arial" w:cs="Arial"/>
                <w:i/>
                <w:sz w:val="22"/>
                <w:szCs w:val="22"/>
                <w:lang w:eastAsia="en-GB"/>
              </w:rPr>
            </w:pPr>
          </w:p>
          <w:p w14:paraId="4C4C3EB6" w14:textId="229A0E5C" w:rsidR="007C06C6" w:rsidRPr="00C80BE7" w:rsidRDefault="007C06C6" w:rsidP="009B08E5">
            <w:pPr>
              <w:spacing w:after="0" w:line="240" w:lineRule="auto"/>
              <w:rPr>
                <w:rFonts w:ascii="Arial" w:hAnsi="Arial" w:cs="Arial"/>
                <w:i/>
                <w:sz w:val="22"/>
                <w:szCs w:val="22"/>
                <w:lang w:eastAsia="en-GB"/>
              </w:rPr>
            </w:pPr>
            <w:r w:rsidRPr="00C80BE7">
              <w:rPr>
                <w:rFonts w:ascii="Arial" w:hAnsi="Arial" w:cs="Arial"/>
                <w:i/>
                <w:sz w:val="22"/>
                <w:szCs w:val="22"/>
                <w:lang w:eastAsia="en-GB"/>
              </w:rPr>
              <w:t>Assessed through WPA assessments and Supervision</w:t>
            </w:r>
          </w:p>
        </w:tc>
        <w:tc>
          <w:tcPr>
            <w:tcW w:w="1842" w:type="dxa"/>
            <w:tcBorders>
              <w:top w:val="single" w:sz="4" w:space="0" w:color="auto"/>
              <w:left w:val="single" w:sz="4" w:space="0" w:color="auto"/>
              <w:bottom w:val="single" w:sz="4" w:space="0" w:color="auto"/>
              <w:right w:val="single" w:sz="4" w:space="0" w:color="auto"/>
            </w:tcBorders>
            <w:shd w:val="clear" w:color="auto" w:fill="92D050"/>
          </w:tcPr>
          <w:p w14:paraId="240EAD9A" w14:textId="77777777" w:rsidR="009B08E5" w:rsidRPr="00C80BE7" w:rsidRDefault="009B08E5" w:rsidP="009B08E5">
            <w:pPr>
              <w:spacing w:after="0" w:line="240" w:lineRule="auto"/>
              <w:rPr>
                <w:rFonts w:ascii="Arial" w:hAnsi="Arial" w:cs="Arial"/>
                <w:i/>
                <w:sz w:val="22"/>
                <w:szCs w:val="22"/>
                <w:lang w:eastAsia="en-GB"/>
              </w:rPr>
            </w:pPr>
          </w:p>
        </w:tc>
        <w:tc>
          <w:tcPr>
            <w:tcW w:w="2588" w:type="dxa"/>
            <w:gridSpan w:val="2"/>
            <w:vMerge/>
          </w:tcPr>
          <w:p w14:paraId="6226AC7C" w14:textId="77777777" w:rsidR="009B08E5" w:rsidRPr="00C80BE7" w:rsidRDefault="009B08E5" w:rsidP="009B08E5">
            <w:pPr>
              <w:spacing w:after="0" w:line="240" w:lineRule="auto"/>
              <w:rPr>
                <w:rFonts w:ascii="Arial" w:hAnsi="Arial" w:cs="Arial"/>
                <w:i/>
                <w:sz w:val="22"/>
                <w:szCs w:val="22"/>
                <w:lang w:eastAsia="en-GB"/>
              </w:rPr>
            </w:pPr>
          </w:p>
        </w:tc>
        <w:tc>
          <w:tcPr>
            <w:tcW w:w="1079" w:type="dxa"/>
            <w:tcBorders>
              <w:top w:val="single" w:sz="4" w:space="0" w:color="auto"/>
              <w:left w:val="single" w:sz="4" w:space="0" w:color="auto"/>
              <w:bottom w:val="single" w:sz="4" w:space="0" w:color="auto"/>
              <w:right w:val="single" w:sz="4" w:space="0" w:color="auto"/>
            </w:tcBorders>
          </w:tcPr>
          <w:p w14:paraId="00B3EC17" w14:textId="77777777" w:rsidR="009B08E5" w:rsidRPr="00C80BE7" w:rsidRDefault="009B08E5" w:rsidP="009B08E5">
            <w:pPr>
              <w:autoSpaceDE w:val="0"/>
              <w:autoSpaceDN w:val="0"/>
              <w:adjustRightInd w:val="0"/>
              <w:spacing w:after="0" w:line="240" w:lineRule="auto"/>
              <w:rPr>
                <w:rFonts w:ascii="Arial" w:hAnsi="Arial" w:cs="Arial"/>
                <w:sz w:val="22"/>
                <w:szCs w:val="22"/>
                <w:lang w:eastAsia="en-GB"/>
              </w:rPr>
            </w:pPr>
          </w:p>
        </w:tc>
      </w:tr>
      <w:tr w:rsidR="009B08E5" w:rsidRPr="00C80BE7" w14:paraId="237448D7" w14:textId="77777777" w:rsidTr="00BC5D0D">
        <w:trPr>
          <w:gridAfter w:val="2"/>
          <w:wAfter w:w="2110" w:type="dxa"/>
        </w:trPr>
        <w:tc>
          <w:tcPr>
            <w:tcW w:w="3857" w:type="dxa"/>
            <w:tcBorders>
              <w:top w:val="single" w:sz="4" w:space="0" w:color="auto"/>
              <w:left w:val="single" w:sz="4" w:space="0" w:color="auto"/>
              <w:bottom w:val="single" w:sz="4" w:space="0" w:color="auto"/>
              <w:right w:val="single" w:sz="4" w:space="0" w:color="auto"/>
            </w:tcBorders>
          </w:tcPr>
          <w:p w14:paraId="4A452E5B" w14:textId="77777777" w:rsidR="009B08E5" w:rsidRPr="00C80BE7" w:rsidRDefault="009B08E5" w:rsidP="009B08E5">
            <w:pPr>
              <w:autoSpaceDE w:val="0"/>
              <w:autoSpaceDN w:val="0"/>
              <w:adjustRightInd w:val="0"/>
              <w:spacing w:after="0" w:line="240" w:lineRule="auto"/>
              <w:rPr>
                <w:rFonts w:ascii="Arial" w:hAnsi="Arial" w:cs="Arial"/>
                <w:b/>
                <w:bCs/>
                <w:sz w:val="22"/>
                <w:szCs w:val="22"/>
                <w:lang w:eastAsia="en-GB"/>
              </w:rPr>
            </w:pPr>
            <w:r w:rsidRPr="00C80BE7">
              <w:rPr>
                <w:rFonts w:ascii="Arial" w:hAnsi="Arial" w:cs="Arial"/>
                <w:b/>
                <w:bCs/>
                <w:sz w:val="22"/>
                <w:szCs w:val="22"/>
                <w:lang w:eastAsia="en-GB"/>
              </w:rPr>
              <w:t>Demonstrate leadership and advocacy in mental and physical health promotion and illness prevention for patients within Psychiatry of Learning (Intellectual) Disability and the wider community.</w:t>
            </w:r>
          </w:p>
        </w:tc>
        <w:tc>
          <w:tcPr>
            <w:tcW w:w="4820" w:type="dxa"/>
            <w:tcBorders>
              <w:top w:val="single" w:sz="4" w:space="0" w:color="auto"/>
              <w:left w:val="single" w:sz="4" w:space="0" w:color="auto"/>
              <w:bottom w:val="single" w:sz="4" w:space="0" w:color="auto"/>
              <w:right w:val="single" w:sz="4" w:space="0" w:color="auto"/>
            </w:tcBorders>
          </w:tcPr>
          <w:p w14:paraId="6C20BB59" w14:textId="77777777" w:rsidR="009B08E5" w:rsidRPr="00C80BE7" w:rsidRDefault="000C737F" w:rsidP="009B08E5">
            <w:pPr>
              <w:spacing w:after="0" w:line="240" w:lineRule="auto"/>
              <w:rPr>
                <w:rFonts w:ascii="Arial" w:hAnsi="Arial" w:cs="Arial"/>
                <w:i/>
                <w:sz w:val="22"/>
                <w:szCs w:val="22"/>
                <w:lang w:eastAsia="en-GB"/>
              </w:rPr>
            </w:pPr>
            <w:r w:rsidRPr="00C80BE7">
              <w:rPr>
                <w:rFonts w:ascii="Arial" w:hAnsi="Arial" w:cs="Arial"/>
                <w:i/>
                <w:sz w:val="22"/>
                <w:szCs w:val="22"/>
                <w:lang w:eastAsia="en-GB"/>
              </w:rPr>
              <w:t>Service Audit and QI</w:t>
            </w:r>
            <w:r w:rsidR="00BC5D0D" w:rsidRPr="00C80BE7">
              <w:rPr>
                <w:rFonts w:ascii="Arial" w:hAnsi="Arial" w:cs="Arial"/>
                <w:i/>
                <w:sz w:val="22"/>
                <w:szCs w:val="22"/>
                <w:lang w:eastAsia="en-GB"/>
              </w:rPr>
              <w:t xml:space="preserve"> project</w:t>
            </w:r>
          </w:p>
          <w:p w14:paraId="6E27ADE5" w14:textId="77777777" w:rsidR="00BC5D0D" w:rsidRPr="00C80BE7" w:rsidRDefault="00BC5D0D" w:rsidP="009B08E5">
            <w:pPr>
              <w:spacing w:after="0" w:line="240" w:lineRule="auto"/>
              <w:rPr>
                <w:rFonts w:ascii="Arial" w:hAnsi="Arial" w:cs="Arial"/>
                <w:i/>
                <w:sz w:val="22"/>
                <w:szCs w:val="22"/>
                <w:lang w:eastAsia="en-GB"/>
              </w:rPr>
            </w:pPr>
          </w:p>
          <w:p w14:paraId="5B1038C7" w14:textId="2C11FE9D" w:rsidR="00BC5D0D" w:rsidRPr="00C80BE7" w:rsidRDefault="00BC5D0D" w:rsidP="009B08E5">
            <w:pPr>
              <w:spacing w:after="0" w:line="240" w:lineRule="auto"/>
              <w:rPr>
                <w:rFonts w:ascii="Arial" w:hAnsi="Arial" w:cs="Arial"/>
                <w:i/>
                <w:sz w:val="22"/>
                <w:szCs w:val="22"/>
                <w:lang w:eastAsia="en-GB"/>
              </w:rPr>
            </w:pPr>
            <w:r w:rsidRPr="00C80BE7">
              <w:rPr>
                <w:rFonts w:ascii="Arial" w:hAnsi="Arial" w:cs="Arial"/>
                <w:i/>
                <w:sz w:val="22"/>
                <w:szCs w:val="22"/>
                <w:lang w:eastAsia="en-GB"/>
              </w:rPr>
              <w:t>Assessed through project completion and MSF</w:t>
            </w:r>
          </w:p>
        </w:tc>
        <w:tc>
          <w:tcPr>
            <w:tcW w:w="1842" w:type="dxa"/>
            <w:tcBorders>
              <w:top w:val="single" w:sz="4" w:space="0" w:color="auto"/>
              <w:left w:val="single" w:sz="4" w:space="0" w:color="auto"/>
              <w:bottom w:val="single" w:sz="4" w:space="0" w:color="auto"/>
              <w:right w:val="single" w:sz="4" w:space="0" w:color="auto"/>
            </w:tcBorders>
            <w:shd w:val="clear" w:color="auto" w:fill="92D050"/>
          </w:tcPr>
          <w:p w14:paraId="185F190A" w14:textId="77777777" w:rsidR="009B08E5" w:rsidRPr="00C80BE7" w:rsidRDefault="009B08E5" w:rsidP="009B08E5">
            <w:pPr>
              <w:spacing w:after="0" w:line="240" w:lineRule="auto"/>
              <w:rPr>
                <w:rFonts w:ascii="Arial" w:hAnsi="Arial" w:cs="Arial"/>
                <w:i/>
                <w:sz w:val="22"/>
                <w:szCs w:val="22"/>
                <w:lang w:eastAsia="en-GB"/>
              </w:rPr>
            </w:pPr>
          </w:p>
        </w:tc>
        <w:tc>
          <w:tcPr>
            <w:tcW w:w="2588" w:type="dxa"/>
            <w:gridSpan w:val="2"/>
            <w:vMerge/>
          </w:tcPr>
          <w:p w14:paraId="135059F2" w14:textId="77777777" w:rsidR="009B08E5" w:rsidRPr="00C80BE7" w:rsidRDefault="009B08E5" w:rsidP="009B08E5">
            <w:pPr>
              <w:spacing w:after="0" w:line="240" w:lineRule="auto"/>
              <w:rPr>
                <w:rFonts w:ascii="Arial" w:hAnsi="Arial" w:cs="Arial"/>
                <w:i/>
                <w:sz w:val="22"/>
                <w:szCs w:val="22"/>
                <w:lang w:eastAsia="en-GB"/>
              </w:rPr>
            </w:pPr>
          </w:p>
        </w:tc>
        <w:tc>
          <w:tcPr>
            <w:tcW w:w="1079" w:type="dxa"/>
            <w:tcBorders>
              <w:top w:val="single" w:sz="4" w:space="0" w:color="auto"/>
              <w:left w:val="single" w:sz="4" w:space="0" w:color="auto"/>
              <w:bottom w:val="single" w:sz="4" w:space="0" w:color="auto"/>
              <w:right w:val="single" w:sz="4" w:space="0" w:color="auto"/>
            </w:tcBorders>
          </w:tcPr>
          <w:p w14:paraId="0C974D11" w14:textId="77777777" w:rsidR="009B08E5" w:rsidRPr="00C80BE7" w:rsidRDefault="009B08E5" w:rsidP="009B08E5">
            <w:pPr>
              <w:autoSpaceDE w:val="0"/>
              <w:autoSpaceDN w:val="0"/>
              <w:adjustRightInd w:val="0"/>
              <w:spacing w:after="0" w:line="240" w:lineRule="auto"/>
              <w:rPr>
                <w:rFonts w:ascii="Arial" w:hAnsi="Arial" w:cs="Arial"/>
                <w:sz w:val="22"/>
                <w:szCs w:val="22"/>
                <w:lang w:eastAsia="en-GB"/>
              </w:rPr>
            </w:pPr>
          </w:p>
        </w:tc>
      </w:tr>
      <w:tr w:rsidR="009B08E5" w:rsidRPr="00C80BE7" w14:paraId="07B4033E" w14:textId="77777777" w:rsidTr="00FE007D">
        <w:tc>
          <w:tcPr>
            <w:tcW w:w="3857" w:type="dxa"/>
            <w:tcBorders>
              <w:top w:val="single" w:sz="4" w:space="0" w:color="auto"/>
              <w:left w:val="single" w:sz="4" w:space="0" w:color="auto"/>
              <w:bottom w:val="single" w:sz="4" w:space="0" w:color="auto"/>
              <w:right w:val="single" w:sz="4" w:space="0" w:color="auto"/>
            </w:tcBorders>
          </w:tcPr>
          <w:p w14:paraId="3F1B1468" w14:textId="77777777" w:rsidR="009B08E5" w:rsidRPr="00C80BE7" w:rsidRDefault="009B08E5" w:rsidP="009B08E5">
            <w:pPr>
              <w:autoSpaceDE w:val="0"/>
              <w:autoSpaceDN w:val="0"/>
              <w:adjustRightInd w:val="0"/>
              <w:spacing w:after="0" w:line="240" w:lineRule="auto"/>
              <w:rPr>
                <w:rFonts w:ascii="Arial" w:hAnsi="Arial" w:cs="Arial"/>
                <w:b/>
                <w:bCs/>
                <w:sz w:val="22"/>
                <w:szCs w:val="22"/>
                <w:lang w:eastAsia="en-GB"/>
              </w:rPr>
            </w:pPr>
            <w:r w:rsidRPr="00C80BE7">
              <w:rPr>
                <w:rFonts w:ascii="Arial" w:hAnsi="Arial" w:cs="Arial"/>
                <w:b/>
                <w:bCs/>
                <w:sz w:val="22"/>
                <w:szCs w:val="22"/>
                <w:lang w:eastAsia="en-GB"/>
              </w:rPr>
              <w:t>Demonstrate effective team working and leadership skills to work constructively and collaboratively within the complex health and social care systems that support people with mental disorder.</w:t>
            </w:r>
          </w:p>
        </w:tc>
        <w:tc>
          <w:tcPr>
            <w:tcW w:w="4820" w:type="dxa"/>
            <w:tcBorders>
              <w:top w:val="single" w:sz="4" w:space="0" w:color="auto"/>
              <w:left w:val="single" w:sz="4" w:space="0" w:color="auto"/>
              <w:bottom w:val="single" w:sz="4" w:space="0" w:color="auto"/>
              <w:right w:val="single" w:sz="4" w:space="0" w:color="auto"/>
            </w:tcBorders>
          </w:tcPr>
          <w:p w14:paraId="413572A6" w14:textId="77777777" w:rsidR="009B08E5" w:rsidRPr="00C80BE7" w:rsidRDefault="00BC5D0D" w:rsidP="009B08E5">
            <w:pPr>
              <w:spacing w:after="0" w:line="240" w:lineRule="auto"/>
              <w:rPr>
                <w:rFonts w:ascii="Arial" w:hAnsi="Arial" w:cs="Arial"/>
                <w:sz w:val="22"/>
                <w:szCs w:val="22"/>
                <w:lang w:eastAsia="en-GB"/>
              </w:rPr>
            </w:pPr>
            <w:r w:rsidRPr="00C80BE7">
              <w:rPr>
                <w:rFonts w:ascii="Arial" w:hAnsi="Arial" w:cs="Arial"/>
                <w:sz w:val="22"/>
                <w:szCs w:val="22"/>
                <w:lang w:eastAsia="en-GB"/>
              </w:rPr>
              <w:t>Clinical Team meetings</w:t>
            </w:r>
          </w:p>
          <w:p w14:paraId="6FAA01D5" w14:textId="40309713" w:rsidR="00BC5D0D" w:rsidRPr="00C80BE7" w:rsidRDefault="00BC5D0D" w:rsidP="009B08E5">
            <w:pPr>
              <w:spacing w:after="0" w:line="240" w:lineRule="auto"/>
              <w:rPr>
                <w:rFonts w:ascii="Arial" w:hAnsi="Arial" w:cs="Arial"/>
                <w:sz w:val="22"/>
                <w:szCs w:val="22"/>
                <w:lang w:eastAsia="en-GB"/>
              </w:rPr>
            </w:pPr>
            <w:r w:rsidRPr="00C80BE7">
              <w:rPr>
                <w:rFonts w:ascii="Arial" w:hAnsi="Arial" w:cs="Arial"/>
                <w:sz w:val="22"/>
                <w:szCs w:val="22"/>
                <w:lang w:eastAsia="en-GB"/>
              </w:rPr>
              <w:t>CPA meetings</w:t>
            </w:r>
          </w:p>
          <w:p w14:paraId="23208BF2" w14:textId="564D6A58" w:rsidR="00BC5D0D" w:rsidRPr="00C80BE7" w:rsidRDefault="00BC5D0D" w:rsidP="009B08E5">
            <w:pPr>
              <w:spacing w:after="0" w:line="240" w:lineRule="auto"/>
              <w:rPr>
                <w:rFonts w:ascii="Arial" w:hAnsi="Arial" w:cs="Arial"/>
                <w:sz w:val="22"/>
                <w:szCs w:val="22"/>
                <w:lang w:eastAsia="en-GB"/>
              </w:rPr>
            </w:pPr>
            <w:r w:rsidRPr="00C80BE7">
              <w:rPr>
                <w:rFonts w:ascii="Arial" w:hAnsi="Arial" w:cs="Arial"/>
                <w:sz w:val="22"/>
                <w:szCs w:val="22"/>
                <w:lang w:eastAsia="en-GB"/>
              </w:rPr>
              <w:t xml:space="preserve">Clinical Ethical Meeting </w:t>
            </w:r>
          </w:p>
          <w:p w14:paraId="50605D1D" w14:textId="77777777" w:rsidR="00BC5D0D" w:rsidRPr="00C80BE7" w:rsidRDefault="00BC5D0D" w:rsidP="009B08E5">
            <w:pPr>
              <w:spacing w:after="0" w:line="240" w:lineRule="auto"/>
              <w:rPr>
                <w:rFonts w:ascii="Arial" w:hAnsi="Arial" w:cs="Arial"/>
                <w:sz w:val="22"/>
                <w:szCs w:val="22"/>
                <w:lang w:eastAsia="en-GB"/>
              </w:rPr>
            </w:pPr>
          </w:p>
          <w:p w14:paraId="0CEAAB62" w14:textId="69645267" w:rsidR="00BC5D0D" w:rsidRPr="00C80BE7" w:rsidRDefault="00BC5D0D" w:rsidP="009B08E5">
            <w:pPr>
              <w:spacing w:after="0" w:line="240" w:lineRule="auto"/>
              <w:rPr>
                <w:rFonts w:ascii="Arial" w:hAnsi="Arial" w:cs="Arial"/>
                <w:sz w:val="22"/>
                <w:szCs w:val="22"/>
                <w:lang w:eastAsia="en-GB"/>
              </w:rPr>
            </w:pPr>
            <w:r w:rsidRPr="00C80BE7">
              <w:rPr>
                <w:rFonts w:ascii="Arial" w:hAnsi="Arial" w:cs="Arial"/>
                <w:sz w:val="22"/>
                <w:szCs w:val="22"/>
                <w:lang w:eastAsia="en-GB"/>
              </w:rPr>
              <w:t>Assessed via Supervision and MSF</w:t>
            </w:r>
          </w:p>
        </w:tc>
        <w:tc>
          <w:tcPr>
            <w:tcW w:w="1842" w:type="dxa"/>
            <w:tcBorders>
              <w:top w:val="single" w:sz="4" w:space="0" w:color="auto"/>
              <w:left w:val="single" w:sz="4" w:space="0" w:color="auto"/>
              <w:bottom w:val="single" w:sz="4" w:space="0" w:color="auto"/>
              <w:right w:val="single" w:sz="4" w:space="0" w:color="auto"/>
            </w:tcBorders>
            <w:shd w:val="clear" w:color="auto" w:fill="92D050"/>
          </w:tcPr>
          <w:p w14:paraId="21BD7AA9" w14:textId="77777777" w:rsidR="009B08E5" w:rsidRPr="00C80BE7" w:rsidRDefault="009B08E5" w:rsidP="009B08E5">
            <w:pPr>
              <w:spacing w:after="0" w:line="240" w:lineRule="auto"/>
              <w:rPr>
                <w:rFonts w:ascii="Arial" w:hAnsi="Arial" w:cs="Arial"/>
                <w:sz w:val="22"/>
                <w:szCs w:val="22"/>
                <w:lang w:eastAsia="en-GB"/>
              </w:rPr>
            </w:pPr>
          </w:p>
        </w:tc>
        <w:tc>
          <w:tcPr>
            <w:tcW w:w="520" w:type="dxa"/>
          </w:tcPr>
          <w:p w14:paraId="7D1777BD" w14:textId="77777777" w:rsidR="009B08E5" w:rsidRPr="00C80BE7" w:rsidRDefault="009B08E5" w:rsidP="009B08E5">
            <w:pPr>
              <w:spacing w:after="0" w:line="240" w:lineRule="auto"/>
              <w:rPr>
                <w:rFonts w:ascii="Arial" w:hAnsi="Arial" w:cs="Arial"/>
                <w:sz w:val="22"/>
                <w:szCs w:val="22"/>
                <w:lang w:eastAsia="en-GB"/>
              </w:rPr>
            </w:pPr>
          </w:p>
        </w:tc>
        <w:tc>
          <w:tcPr>
            <w:tcW w:w="4178" w:type="dxa"/>
            <w:gridSpan w:val="3"/>
            <w:tcBorders>
              <w:top w:val="single" w:sz="4" w:space="0" w:color="auto"/>
              <w:left w:val="single" w:sz="4" w:space="0" w:color="auto"/>
              <w:bottom w:val="single" w:sz="4" w:space="0" w:color="auto"/>
              <w:right w:val="single" w:sz="4" w:space="0" w:color="auto"/>
            </w:tcBorders>
          </w:tcPr>
          <w:p w14:paraId="08597F68" w14:textId="77777777" w:rsidR="009B08E5" w:rsidRPr="00C80BE7" w:rsidRDefault="009B08E5" w:rsidP="009B08E5">
            <w:pPr>
              <w:spacing w:after="0" w:line="240" w:lineRule="auto"/>
              <w:rPr>
                <w:rFonts w:ascii="Arial" w:hAnsi="Arial" w:cs="Arial"/>
                <w:i/>
                <w:sz w:val="22"/>
                <w:szCs w:val="22"/>
                <w:lang w:eastAsia="en-GB"/>
              </w:rPr>
            </w:pPr>
          </w:p>
        </w:tc>
        <w:tc>
          <w:tcPr>
            <w:tcW w:w="1079" w:type="dxa"/>
            <w:tcBorders>
              <w:top w:val="single" w:sz="4" w:space="0" w:color="auto"/>
              <w:left w:val="single" w:sz="4" w:space="0" w:color="auto"/>
              <w:bottom w:val="single" w:sz="4" w:space="0" w:color="auto"/>
              <w:right w:val="single" w:sz="4" w:space="0" w:color="auto"/>
            </w:tcBorders>
            <w:shd w:val="clear" w:color="auto" w:fill="00FF00"/>
          </w:tcPr>
          <w:p w14:paraId="6C796210" w14:textId="77777777" w:rsidR="009B08E5" w:rsidRPr="00C80BE7" w:rsidRDefault="009B08E5" w:rsidP="009B08E5">
            <w:pPr>
              <w:autoSpaceDE w:val="0"/>
              <w:autoSpaceDN w:val="0"/>
              <w:adjustRightInd w:val="0"/>
              <w:spacing w:after="0" w:line="240" w:lineRule="auto"/>
              <w:rPr>
                <w:rFonts w:ascii="Arial" w:hAnsi="Arial" w:cs="Arial"/>
                <w:sz w:val="22"/>
                <w:szCs w:val="22"/>
                <w:lang w:eastAsia="en-GB"/>
              </w:rPr>
            </w:pPr>
          </w:p>
        </w:tc>
      </w:tr>
      <w:tr w:rsidR="009B08E5" w:rsidRPr="00C80BE7" w14:paraId="3F80F5E3" w14:textId="77777777" w:rsidTr="0025556C">
        <w:tc>
          <w:tcPr>
            <w:tcW w:w="3857" w:type="dxa"/>
            <w:tcBorders>
              <w:top w:val="single" w:sz="4" w:space="0" w:color="auto"/>
              <w:left w:val="single" w:sz="4" w:space="0" w:color="auto"/>
              <w:bottom w:val="single" w:sz="4" w:space="0" w:color="auto"/>
              <w:right w:val="single" w:sz="4" w:space="0" w:color="auto"/>
            </w:tcBorders>
          </w:tcPr>
          <w:p w14:paraId="1FED05B7" w14:textId="77777777" w:rsidR="009B08E5" w:rsidRPr="00C80BE7" w:rsidRDefault="009B08E5" w:rsidP="009B08E5">
            <w:pPr>
              <w:autoSpaceDE w:val="0"/>
              <w:autoSpaceDN w:val="0"/>
              <w:adjustRightInd w:val="0"/>
              <w:spacing w:after="0" w:line="240" w:lineRule="auto"/>
              <w:rPr>
                <w:rFonts w:ascii="Arial" w:hAnsi="Arial" w:cs="Arial"/>
                <w:b/>
                <w:bCs/>
                <w:sz w:val="22"/>
                <w:szCs w:val="22"/>
                <w:lang w:eastAsia="en-GB"/>
              </w:rPr>
            </w:pPr>
            <w:r w:rsidRPr="00C80BE7">
              <w:rPr>
                <w:rFonts w:ascii="Arial" w:hAnsi="Arial" w:cs="Arial"/>
                <w:b/>
                <w:bCs/>
                <w:sz w:val="22"/>
                <w:szCs w:val="22"/>
                <w:lang w:eastAsia="en-GB"/>
              </w:rPr>
              <w:t>Identify, promote and lead activity to improve the safety and quality of patient care and clinical outcomes of a person with mental disorder.</w:t>
            </w:r>
          </w:p>
        </w:tc>
        <w:tc>
          <w:tcPr>
            <w:tcW w:w="4820" w:type="dxa"/>
            <w:tcBorders>
              <w:top w:val="single" w:sz="4" w:space="0" w:color="auto"/>
              <w:left w:val="single" w:sz="4" w:space="0" w:color="auto"/>
              <w:bottom w:val="single" w:sz="4" w:space="0" w:color="auto"/>
              <w:right w:val="single" w:sz="4" w:space="0" w:color="auto"/>
            </w:tcBorders>
          </w:tcPr>
          <w:p w14:paraId="2ACF5D38" w14:textId="77777777" w:rsidR="009B08E5" w:rsidRPr="00C80BE7" w:rsidRDefault="00FE007D" w:rsidP="009B08E5">
            <w:pPr>
              <w:spacing w:after="0" w:line="240" w:lineRule="auto"/>
              <w:rPr>
                <w:rFonts w:ascii="Arial" w:hAnsi="Arial" w:cs="Arial"/>
                <w:sz w:val="22"/>
                <w:szCs w:val="22"/>
                <w:lang w:eastAsia="en-GB"/>
              </w:rPr>
            </w:pPr>
            <w:r w:rsidRPr="00C80BE7">
              <w:rPr>
                <w:rFonts w:ascii="Arial" w:hAnsi="Arial" w:cs="Arial"/>
                <w:sz w:val="22"/>
                <w:szCs w:val="22"/>
                <w:lang w:eastAsia="en-GB"/>
              </w:rPr>
              <w:t>Involvement in Clinical Audit and QI</w:t>
            </w:r>
          </w:p>
          <w:p w14:paraId="2DA9C814" w14:textId="77777777" w:rsidR="00FE007D" w:rsidRPr="00C80BE7" w:rsidRDefault="00FE007D" w:rsidP="009B08E5">
            <w:pPr>
              <w:spacing w:after="0" w:line="240" w:lineRule="auto"/>
              <w:rPr>
                <w:rFonts w:ascii="Arial" w:hAnsi="Arial" w:cs="Arial"/>
                <w:sz w:val="22"/>
                <w:szCs w:val="22"/>
                <w:lang w:eastAsia="en-GB"/>
              </w:rPr>
            </w:pPr>
          </w:p>
          <w:p w14:paraId="63010D0D" w14:textId="0B7260DA" w:rsidR="00FE007D" w:rsidRPr="00C80BE7" w:rsidRDefault="00FE007D" w:rsidP="009B08E5">
            <w:pPr>
              <w:spacing w:after="0" w:line="240" w:lineRule="auto"/>
              <w:rPr>
                <w:rFonts w:ascii="Arial" w:hAnsi="Arial" w:cs="Arial"/>
                <w:sz w:val="22"/>
                <w:szCs w:val="22"/>
                <w:lang w:eastAsia="en-GB"/>
              </w:rPr>
            </w:pPr>
            <w:r w:rsidRPr="00C80BE7">
              <w:rPr>
                <w:rFonts w:ascii="Arial" w:hAnsi="Arial" w:cs="Arial"/>
                <w:sz w:val="22"/>
                <w:szCs w:val="22"/>
                <w:lang w:eastAsia="en-GB"/>
              </w:rPr>
              <w:t>Project completion and review I supervision</w:t>
            </w:r>
          </w:p>
        </w:tc>
        <w:tc>
          <w:tcPr>
            <w:tcW w:w="1842" w:type="dxa"/>
            <w:tcBorders>
              <w:top w:val="single" w:sz="4" w:space="0" w:color="auto"/>
              <w:left w:val="single" w:sz="4" w:space="0" w:color="auto"/>
              <w:bottom w:val="single" w:sz="4" w:space="0" w:color="auto"/>
              <w:right w:val="single" w:sz="4" w:space="0" w:color="auto"/>
            </w:tcBorders>
            <w:shd w:val="clear" w:color="auto" w:fill="92D050"/>
          </w:tcPr>
          <w:p w14:paraId="3A5EA82E" w14:textId="77777777" w:rsidR="009B08E5" w:rsidRPr="00C80BE7" w:rsidRDefault="009B08E5" w:rsidP="009B08E5">
            <w:pPr>
              <w:spacing w:after="0" w:line="240" w:lineRule="auto"/>
              <w:rPr>
                <w:rFonts w:ascii="Arial" w:hAnsi="Arial" w:cs="Arial"/>
                <w:sz w:val="22"/>
                <w:szCs w:val="22"/>
                <w:lang w:eastAsia="en-GB"/>
              </w:rPr>
            </w:pPr>
          </w:p>
        </w:tc>
        <w:tc>
          <w:tcPr>
            <w:tcW w:w="520" w:type="dxa"/>
          </w:tcPr>
          <w:p w14:paraId="5C66BB3C" w14:textId="77777777" w:rsidR="009B08E5" w:rsidRPr="00C80BE7" w:rsidRDefault="009B08E5" w:rsidP="009B08E5">
            <w:pPr>
              <w:spacing w:after="0" w:line="240" w:lineRule="auto"/>
              <w:rPr>
                <w:rFonts w:ascii="Arial" w:hAnsi="Arial" w:cs="Arial"/>
                <w:sz w:val="22"/>
                <w:szCs w:val="22"/>
                <w:lang w:eastAsia="en-GB"/>
              </w:rPr>
            </w:pPr>
          </w:p>
        </w:tc>
        <w:tc>
          <w:tcPr>
            <w:tcW w:w="4178" w:type="dxa"/>
            <w:gridSpan w:val="3"/>
            <w:tcBorders>
              <w:top w:val="single" w:sz="4" w:space="0" w:color="auto"/>
              <w:left w:val="single" w:sz="4" w:space="0" w:color="auto"/>
              <w:bottom w:val="single" w:sz="4" w:space="0" w:color="auto"/>
              <w:right w:val="single" w:sz="4" w:space="0" w:color="auto"/>
            </w:tcBorders>
          </w:tcPr>
          <w:p w14:paraId="6C29D46C" w14:textId="77777777" w:rsidR="009B08E5" w:rsidRPr="00C80BE7" w:rsidRDefault="009B08E5" w:rsidP="009B08E5">
            <w:pPr>
              <w:spacing w:after="0" w:line="240" w:lineRule="auto"/>
              <w:rPr>
                <w:rFonts w:ascii="Arial" w:hAnsi="Arial" w:cs="Arial"/>
                <w:i/>
                <w:sz w:val="22"/>
                <w:szCs w:val="22"/>
                <w:lang w:eastAsia="en-GB"/>
              </w:rPr>
            </w:pPr>
          </w:p>
        </w:tc>
        <w:tc>
          <w:tcPr>
            <w:tcW w:w="1079" w:type="dxa"/>
            <w:tcBorders>
              <w:top w:val="single" w:sz="4" w:space="0" w:color="auto"/>
              <w:left w:val="single" w:sz="4" w:space="0" w:color="auto"/>
              <w:bottom w:val="single" w:sz="4" w:space="0" w:color="auto"/>
              <w:right w:val="single" w:sz="4" w:space="0" w:color="auto"/>
            </w:tcBorders>
            <w:shd w:val="clear" w:color="auto" w:fill="00FF00"/>
          </w:tcPr>
          <w:p w14:paraId="1BC71518" w14:textId="77777777" w:rsidR="009B08E5" w:rsidRPr="00C80BE7" w:rsidRDefault="009B08E5" w:rsidP="009B08E5">
            <w:pPr>
              <w:autoSpaceDE w:val="0"/>
              <w:autoSpaceDN w:val="0"/>
              <w:adjustRightInd w:val="0"/>
              <w:spacing w:after="0" w:line="240" w:lineRule="auto"/>
              <w:rPr>
                <w:rFonts w:ascii="Arial" w:hAnsi="Arial" w:cs="Arial"/>
                <w:sz w:val="22"/>
                <w:szCs w:val="22"/>
                <w:lang w:eastAsia="en-GB"/>
              </w:rPr>
            </w:pPr>
          </w:p>
        </w:tc>
      </w:tr>
      <w:tr w:rsidR="009B08E5" w:rsidRPr="00C80BE7" w14:paraId="76D06B96" w14:textId="77777777" w:rsidTr="0025556C">
        <w:tc>
          <w:tcPr>
            <w:tcW w:w="3857" w:type="dxa"/>
            <w:tcBorders>
              <w:top w:val="single" w:sz="4" w:space="0" w:color="auto"/>
              <w:left w:val="single" w:sz="4" w:space="0" w:color="auto"/>
              <w:bottom w:val="single" w:sz="4" w:space="0" w:color="auto"/>
              <w:right w:val="single" w:sz="4" w:space="0" w:color="auto"/>
            </w:tcBorders>
          </w:tcPr>
          <w:p w14:paraId="5165D9D5" w14:textId="77777777" w:rsidR="009B08E5" w:rsidRPr="00C80BE7" w:rsidRDefault="009B08E5" w:rsidP="009B08E5">
            <w:pPr>
              <w:autoSpaceDE w:val="0"/>
              <w:autoSpaceDN w:val="0"/>
              <w:adjustRightInd w:val="0"/>
              <w:spacing w:after="0" w:line="240" w:lineRule="auto"/>
              <w:rPr>
                <w:rFonts w:ascii="Arial" w:hAnsi="Arial" w:cs="Arial"/>
                <w:b/>
                <w:bCs/>
                <w:sz w:val="22"/>
                <w:szCs w:val="22"/>
                <w:lang w:eastAsia="en-GB"/>
              </w:rPr>
            </w:pPr>
            <w:r w:rsidRPr="00C80BE7">
              <w:rPr>
                <w:rFonts w:ascii="Arial" w:hAnsi="Arial" w:cs="Arial"/>
                <w:b/>
                <w:bCs/>
                <w:sz w:val="22"/>
                <w:szCs w:val="22"/>
                <w:lang w:eastAsia="en-GB"/>
              </w:rPr>
              <w:t>Lead on the provision of psychiatric assessment and treatment of those who are identified as being vulnerable within Psychiatry of Learning (Intellectual) Disability.</w:t>
            </w:r>
          </w:p>
        </w:tc>
        <w:tc>
          <w:tcPr>
            <w:tcW w:w="4820" w:type="dxa"/>
            <w:tcBorders>
              <w:top w:val="single" w:sz="4" w:space="0" w:color="auto"/>
              <w:left w:val="single" w:sz="4" w:space="0" w:color="auto"/>
              <w:bottom w:val="single" w:sz="4" w:space="0" w:color="auto"/>
              <w:right w:val="single" w:sz="4" w:space="0" w:color="auto"/>
            </w:tcBorders>
          </w:tcPr>
          <w:p w14:paraId="27D17FEE" w14:textId="77777777" w:rsidR="009B08E5" w:rsidRPr="00C80BE7" w:rsidRDefault="00FE007D" w:rsidP="009B08E5">
            <w:pPr>
              <w:spacing w:after="0" w:line="240" w:lineRule="auto"/>
              <w:rPr>
                <w:rFonts w:ascii="Arial" w:hAnsi="Arial" w:cs="Arial"/>
                <w:sz w:val="22"/>
                <w:szCs w:val="22"/>
                <w:lang w:eastAsia="en-GB"/>
              </w:rPr>
            </w:pPr>
            <w:r w:rsidRPr="00C80BE7">
              <w:rPr>
                <w:rFonts w:ascii="Arial" w:hAnsi="Arial" w:cs="Arial"/>
                <w:sz w:val="22"/>
                <w:szCs w:val="22"/>
                <w:lang w:eastAsia="en-GB"/>
              </w:rPr>
              <w:t>Outpatient clinic</w:t>
            </w:r>
          </w:p>
          <w:p w14:paraId="199A0E1A" w14:textId="77777777" w:rsidR="00FE007D" w:rsidRPr="00C80BE7" w:rsidRDefault="00FE007D" w:rsidP="009B08E5">
            <w:pPr>
              <w:spacing w:after="0" w:line="240" w:lineRule="auto"/>
              <w:rPr>
                <w:rFonts w:ascii="Arial" w:hAnsi="Arial" w:cs="Arial"/>
                <w:sz w:val="22"/>
                <w:szCs w:val="22"/>
                <w:lang w:eastAsia="en-GB"/>
              </w:rPr>
            </w:pPr>
            <w:r w:rsidRPr="00C80BE7">
              <w:rPr>
                <w:rFonts w:ascii="Arial" w:hAnsi="Arial" w:cs="Arial"/>
                <w:sz w:val="22"/>
                <w:szCs w:val="22"/>
                <w:lang w:eastAsia="en-GB"/>
              </w:rPr>
              <w:t>CPA meetings</w:t>
            </w:r>
          </w:p>
          <w:p w14:paraId="4083706B" w14:textId="77777777" w:rsidR="00FE007D" w:rsidRPr="00C80BE7" w:rsidRDefault="00FE007D" w:rsidP="009B08E5">
            <w:pPr>
              <w:spacing w:after="0" w:line="240" w:lineRule="auto"/>
              <w:rPr>
                <w:rFonts w:ascii="Arial" w:hAnsi="Arial" w:cs="Arial"/>
                <w:sz w:val="22"/>
                <w:szCs w:val="22"/>
                <w:lang w:eastAsia="en-GB"/>
              </w:rPr>
            </w:pPr>
            <w:r w:rsidRPr="00C80BE7">
              <w:rPr>
                <w:rFonts w:ascii="Arial" w:hAnsi="Arial" w:cs="Arial"/>
                <w:sz w:val="22"/>
                <w:szCs w:val="22"/>
                <w:lang w:eastAsia="en-GB"/>
              </w:rPr>
              <w:t>MHS assessments</w:t>
            </w:r>
          </w:p>
          <w:p w14:paraId="7C15A451" w14:textId="77777777" w:rsidR="00FE007D" w:rsidRPr="00C80BE7" w:rsidRDefault="00FE007D" w:rsidP="009B08E5">
            <w:pPr>
              <w:spacing w:after="0" w:line="240" w:lineRule="auto"/>
              <w:rPr>
                <w:rFonts w:ascii="Arial" w:hAnsi="Arial" w:cs="Arial"/>
                <w:sz w:val="22"/>
                <w:szCs w:val="22"/>
                <w:lang w:eastAsia="en-GB"/>
              </w:rPr>
            </w:pPr>
          </w:p>
          <w:p w14:paraId="4B62AE73" w14:textId="376781B3" w:rsidR="00FE007D" w:rsidRPr="00C80BE7" w:rsidRDefault="00FE007D" w:rsidP="009B08E5">
            <w:pPr>
              <w:spacing w:after="0" w:line="240" w:lineRule="auto"/>
              <w:rPr>
                <w:rFonts w:ascii="Arial" w:hAnsi="Arial" w:cs="Arial"/>
                <w:sz w:val="22"/>
                <w:szCs w:val="22"/>
                <w:lang w:eastAsia="en-GB"/>
              </w:rPr>
            </w:pPr>
            <w:r w:rsidRPr="00C80BE7">
              <w:rPr>
                <w:rFonts w:ascii="Arial" w:hAnsi="Arial" w:cs="Arial"/>
                <w:sz w:val="22"/>
                <w:szCs w:val="22"/>
                <w:lang w:eastAsia="en-GB"/>
              </w:rPr>
              <w:t>Assessed through WPBA such as CBD</w:t>
            </w:r>
          </w:p>
        </w:tc>
        <w:tc>
          <w:tcPr>
            <w:tcW w:w="1842" w:type="dxa"/>
            <w:tcBorders>
              <w:top w:val="single" w:sz="4" w:space="0" w:color="auto"/>
              <w:left w:val="single" w:sz="4" w:space="0" w:color="auto"/>
              <w:bottom w:val="single" w:sz="4" w:space="0" w:color="auto"/>
              <w:right w:val="single" w:sz="4" w:space="0" w:color="auto"/>
            </w:tcBorders>
            <w:shd w:val="clear" w:color="auto" w:fill="92D050"/>
          </w:tcPr>
          <w:p w14:paraId="23CB451A" w14:textId="77777777" w:rsidR="009B08E5" w:rsidRPr="00C80BE7" w:rsidRDefault="009B08E5" w:rsidP="009B08E5">
            <w:pPr>
              <w:spacing w:after="0" w:line="240" w:lineRule="auto"/>
              <w:rPr>
                <w:rFonts w:ascii="Arial" w:hAnsi="Arial" w:cs="Arial"/>
                <w:sz w:val="22"/>
                <w:szCs w:val="22"/>
                <w:lang w:eastAsia="en-GB"/>
              </w:rPr>
            </w:pPr>
          </w:p>
        </w:tc>
        <w:tc>
          <w:tcPr>
            <w:tcW w:w="520" w:type="dxa"/>
          </w:tcPr>
          <w:p w14:paraId="4826A952" w14:textId="77777777" w:rsidR="009B08E5" w:rsidRPr="00C80BE7" w:rsidRDefault="009B08E5" w:rsidP="009B08E5">
            <w:pPr>
              <w:spacing w:after="0" w:line="240" w:lineRule="auto"/>
              <w:rPr>
                <w:rFonts w:ascii="Arial" w:hAnsi="Arial" w:cs="Arial"/>
                <w:sz w:val="22"/>
                <w:szCs w:val="22"/>
                <w:lang w:eastAsia="en-GB"/>
              </w:rPr>
            </w:pPr>
          </w:p>
        </w:tc>
        <w:tc>
          <w:tcPr>
            <w:tcW w:w="4178" w:type="dxa"/>
            <w:gridSpan w:val="3"/>
            <w:tcBorders>
              <w:top w:val="single" w:sz="4" w:space="0" w:color="auto"/>
              <w:left w:val="single" w:sz="4" w:space="0" w:color="auto"/>
              <w:bottom w:val="single" w:sz="4" w:space="0" w:color="auto"/>
              <w:right w:val="single" w:sz="4" w:space="0" w:color="auto"/>
            </w:tcBorders>
          </w:tcPr>
          <w:p w14:paraId="0E3A9572" w14:textId="77777777" w:rsidR="009B08E5" w:rsidRPr="00C80BE7" w:rsidRDefault="009B08E5" w:rsidP="009B08E5">
            <w:pPr>
              <w:spacing w:after="0" w:line="240" w:lineRule="auto"/>
              <w:rPr>
                <w:rFonts w:ascii="Arial" w:hAnsi="Arial" w:cs="Arial"/>
                <w:i/>
                <w:sz w:val="22"/>
                <w:szCs w:val="22"/>
                <w:lang w:eastAsia="en-GB"/>
              </w:rPr>
            </w:pPr>
          </w:p>
        </w:tc>
        <w:tc>
          <w:tcPr>
            <w:tcW w:w="1079" w:type="dxa"/>
            <w:tcBorders>
              <w:top w:val="single" w:sz="4" w:space="0" w:color="auto"/>
              <w:left w:val="single" w:sz="4" w:space="0" w:color="auto"/>
              <w:bottom w:val="single" w:sz="4" w:space="0" w:color="auto"/>
              <w:right w:val="single" w:sz="4" w:space="0" w:color="auto"/>
            </w:tcBorders>
            <w:shd w:val="clear" w:color="auto" w:fill="00FF00"/>
          </w:tcPr>
          <w:p w14:paraId="7883E40B" w14:textId="77777777" w:rsidR="009B08E5" w:rsidRPr="00C80BE7" w:rsidRDefault="009B08E5" w:rsidP="009B08E5">
            <w:pPr>
              <w:autoSpaceDE w:val="0"/>
              <w:autoSpaceDN w:val="0"/>
              <w:adjustRightInd w:val="0"/>
              <w:spacing w:after="0" w:line="240" w:lineRule="auto"/>
              <w:rPr>
                <w:rFonts w:ascii="Arial" w:hAnsi="Arial" w:cs="Arial"/>
                <w:sz w:val="22"/>
                <w:szCs w:val="22"/>
                <w:lang w:eastAsia="en-GB"/>
              </w:rPr>
            </w:pPr>
          </w:p>
        </w:tc>
      </w:tr>
      <w:tr w:rsidR="009B08E5" w:rsidRPr="00C80BE7" w14:paraId="4EB57B7D" w14:textId="77777777" w:rsidTr="0025556C">
        <w:tc>
          <w:tcPr>
            <w:tcW w:w="3857" w:type="dxa"/>
            <w:tcBorders>
              <w:top w:val="single" w:sz="4" w:space="0" w:color="auto"/>
              <w:left w:val="single" w:sz="4" w:space="0" w:color="auto"/>
              <w:bottom w:val="single" w:sz="4" w:space="0" w:color="auto"/>
              <w:right w:val="single" w:sz="4" w:space="0" w:color="auto"/>
            </w:tcBorders>
          </w:tcPr>
          <w:p w14:paraId="34BC416B" w14:textId="77777777" w:rsidR="009B08E5" w:rsidRPr="00C80BE7" w:rsidRDefault="009B08E5" w:rsidP="009B08E5">
            <w:pPr>
              <w:autoSpaceDE w:val="0"/>
              <w:autoSpaceDN w:val="0"/>
              <w:adjustRightInd w:val="0"/>
              <w:spacing w:after="0" w:line="240" w:lineRule="auto"/>
              <w:rPr>
                <w:rFonts w:ascii="Arial" w:hAnsi="Arial" w:cs="Arial"/>
                <w:b/>
                <w:bCs/>
                <w:sz w:val="22"/>
                <w:szCs w:val="22"/>
                <w:lang w:eastAsia="en-GB"/>
              </w:rPr>
            </w:pPr>
            <w:r w:rsidRPr="00C80BE7">
              <w:rPr>
                <w:rFonts w:ascii="Arial" w:hAnsi="Arial" w:cs="Arial"/>
                <w:b/>
                <w:bCs/>
                <w:sz w:val="22"/>
                <w:szCs w:val="22"/>
                <w:lang w:eastAsia="en-GB"/>
              </w:rPr>
              <w:t>Demonstrate advocacy, leadership and collaborative working around vulnerability and safeguarding in patients, their families and their wider community.</w:t>
            </w:r>
          </w:p>
        </w:tc>
        <w:tc>
          <w:tcPr>
            <w:tcW w:w="4820" w:type="dxa"/>
            <w:tcBorders>
              <w:top w:val="single" w:sz="4" w:space="0" w:color="auto"/>
              <w:left w:val="single" w:sz="4" w:space="0" w:color="auto"/>
              <w:bottom w:val="single" w:sz="4" w:space="0" w:color="auto"/>
              <w:right w:val="single" w:sz="4" w:space="0" w:color="auto"/>
            </w:tcBorders>
          </w:tcPr>
          <w:p w14:paraId="6AD45CD2" w14:textId="77777777" w:rsidR="009B08E5" w:rsidRPr="00C80BE7" w:rsidRDefault="0025556C" w:rsidP="009B08E5">
            <w:pPr>
              <w:spacing w:after="0" w:line="240" w:lineRule="auto"/>
              <w:rPr>
                <w:rFonts w:ascii="Arial" w:hAnsi="Arial" w:cs="Arial"/>
                <w:sz w:val="22"/>
                <w:szCs w:val="22"/>
                <w:lang w:eastAsia="en-GB"/>
              </w:rPr>
            </w:pPr>
            <w:r w:rsidRPr="00C80BE7">
              <w:rPr>
                <w:rFonts w:ascii="Arial" w:hAnsi="Arial" w:cs="Arial"/>
                <w:sz w:val="22"/>
                <w:szCs w:val="22"/>
                <w:lang w:eastAsia="en-GB"/>
              </w:rPr>
              <w:t>Outpatient clinic</w:t>
            </w:r>
          </w:p>
          <w:p w14:paraId="1A2BD3A5" w14:textId="77777777" w:rsidR="0025556C" w:rsidRPr="00C80BE7" w:rsidRDefault="0025556C" w:rsidP="009B08E5">
            <w:pPr>
              <w:spacing w:after="0" w:line="240" w:lineRule="auto"/>
              <w:rPr>
                <w:rFonts w:ascii="Arial" w:hAnsi="Arial" w:cs="Arial"/>
                <w:sz w:val="22"/>
                <w:szCs w:val="22"/>
                <w:lang w:eastAsia="en-GB"/>
              </w:rPr>
            </w:pPr>
            <w:r w:rsidRPr="00C80BE7">
              <w:rPr>
                <w:rFonts w:ascii="Arial" w:hAnsi="Arial" w:cs="Arial"/>
                <w:sz w:val="22"/>
                <w:szCs w:val="22"/>
                <w:lang w:eastAsia="en-GB"/>
              </w:rPr>
              <w:t>Clinical team meetings</w:t>
            </w:r>
          </w:p>
          <w:p w14:paraId="5C6903A4" w14:textId="77777777" w:rsidR="0025556C" w:rsidRPr="00C80BE7" w:rsidRDefault="0025556C" w:rsidP="009B08E5">
            <w:pPr>
              <w:spacing w:after="0" w:line="240" w:lineRule="auto"/>
              <w:rPr>
                <w:rFonts w:ascii="Arial" w:hAnsi="Arial" w:cs="Arial"/>
                <w:sz w:val="22"/>
                <w:szCs w:val="22"/>
                <w:lang w:eastAsia="en-GB"/>
              </w:rPr>
            </w:pPr>
          </w:p>
          <w:p w14:paraId="35267D50" w14:textId="248BDA0F" w:rsidR="0025556C" w:rsidRPr="00C80BE7" w:rsidRDefault="0025556C" w:rsidP="009B08E5">
            <w:pPr>
              <w:spacing w:after="0" w:line="240" w:lineRule="auto"/>
              <w:rPr>
                <w:rFonts w:ascii="Arial" w:hAnsi="Arial" w:cs="Arial"/>
                <w:sz w:val="22"/>
                <w:szCs w:val="22"/>
                <w:lang w:eastAsia="en-GB"/>
              </w:rPr>
            </w:pPr>
            <w:r w:rsidRPr="00C80BE7">
              <w:rPr>
                <w:rFonts w:ascii="Arial" w:hAnsi="Arial" w:cs="Arial"/>
                <w:sz w:val="22"/>
                <w:szCs w:val="22"/>
                <w:lang w:eastAsia="en-GB"/>
              </w:rPr>
              <w:t>Assessed by WPBA such as CBD</w:t>
            </w:r>
          </w:p>
        </w:tc>
        <w:tc>
          <w:tcPr>
            <w:tcW w:w="1842" w:type="dxa"/>
            <w:tcBorders>
              <w:top w:val="single" w:sz="4" w:space="0" w:color="auto"/>
              <w:left w:val="single" w:sz="4" w:space="0" w:color="auto"/>
              <w:bottom w:val="single" w:sz="4" w:space="0" w:color="auto"/>
              <w:right w:val="single" w:sz="4" w:space="0" w:color="auto"/>
            </w:tcBorders>
            <w:shd w:val="clear" w:color="auto" w:fill="92D050"/>
          </w:tcPr>
          <w:p w14:paraId="20A23EEE" w14:textId="77777777" w:rsidR="009B08E5" w:rsidRPr="00C80BE7" w:rsidRDefault="009B08E5" w:rsidP="009B08E5">
            <w:pPr>
              <w:spacing w:after="0" w:line="240" w:lineRule="auto"/>
              <w:rPr>
                <w:rFonts w:ascii="Arial" w:hAnsi="Arial" w:cs="Arial"/>
                <w:sz w:val="22"/>
                <w:szCs w:val="22"/>
                <w:lang w:eastAsia="en-GB"/>
              </w:rPr>
            </w:pPr>
          </w:p>
        </w:tc>
        <w:tc>
          <w:tcPr>
            <w:tcW w:w="520" w:type="dxa"/>
          </w:tcPr>
          <w:p w14:paraId="0B54F446" w14:textId="77777777" w:rsidR="009B08E5" w:rsidRPr="00C80BE7" w:rsidRDefault="009B08E5" w:rsidP="009B08E5">
            <w:pPr>
              <w:spacing w:after="0" w:line="240" w:lineRule="auto"/>
              <w:rPr>
                <w:rFonts w:ascii="Arial" w:hAnsi="Arial" w:cs="Arial"/>
                <w:sz w:val="22"/>
                <w:szCs w:val="22"/>
                <w:lang w:eastAsia="en-GB"/>
              </w:rPr>
            </w:pPr>
          </w:p>
        </w:tc>
        <w:tc>
          <w:tcPr>
            <w:tcW w:w="4178" w:type="dxa"/>
            <w:gridSpan w:val="3"/>
            <w:tcBorders>
              <w:top w:val="single" w:sz="4" w:space="0" w:color="auto"/>
              <w:left w:val="single" w:sz="4" w:space="0" w:color="auto"/>
              <w:bottom w:val="single" w:sz="4" w:space="0" w:color="auto"/>
              <w:right w:val="single" w:sz="4" w:space="0" w:color="auto"/>
            </w:tcBorders>
          </w:tcPr>
          <w:p w14:paraId="552BE3AA" w14:textId="77777777" w:rsidR="009B08E5" w:rsidRPr="00C80BE7" w:rsidRDefault="009B08E5" w:rsidP="009B08E5">
            <w:pPr>
              <w:spacing w:after="0" w:line="240" w:lineRule="auto"/>
              <w:rPr>
                <w:rFonts w:ascii="Arial" w:hAnsi="Arial" w:cs="Arial"/>
                <w:i/>
                <w:sz w:val="22"/>
                <w:szCs w:val="22"/>
                <w:lang w:eastAsia="en-GB"/>
              </w:rPr>
            </w:pPr>
          </w:p>
        </w:tc>
        <w:tc>
          <w:tcPr>
            <w:tcW w:w="1079" w:type="dxa"/>
            <w:tcBorders>
              <w:top w:val="single" w:sz="4" w:space="0" w:color="auto"/>
              <w:left w:val="single" w:sz="4" w:space="0" w:color="auto"/>
              <w:bottom w:val="single" w:sz="4" w:space="0" w:color="auto"/>
              <w:right w:val="single" w:sz="4" w:space="0" w:color="auto"/>
            </w:tcBorders>
            <w:shd w:val="clear" w:color="auto" w:fill="00FF00"/>
          </w:tcPr>
          <w:p w14:paraId="0FC9E07B" w14:textId="77777777" w:rsidR="009B08E5" w:rsidRPr="00C80BE7" w:rsidRDefault="009B08E5" w:rsidP="009B08E5">
            <w:pPr>
              <w:autoSpaceDE w:val="0"/>
              <w:autoSpaceDN w:val="0"/>
              <w:adjustRightInd w:val="0"/>
              <w:spacing w:after="0" w:line="240" w:lineRule="auto"/>
              <w:rPr>
                <w:rFonts w:ascii="Arial" w:hAnsi="Arial" w:cs="Arial"/>
                <w:sz w:val="22"/>
                <w:szCs w:val="22"/>
                <w:lang w:eastAsia="en-GB"/>
              </w:rPr>
            </w:pPr>
          </w:p>
        </w:tc>
      </w:tr>
      <w:tr w:rsidR="009B08E5" w:rsidRPr="00C80BE7" w14:paraId="5F0B639D" w14:textId="77777777" w:rsidTr="002A3730">
        <w:tc>
          <w:tcPr>
            <w:tcW w:w="3857" w:type="dxa"/>
            <w:tcBorders>
              <w:top w:val="single" w:sz="4" w:space="0" w:color="auto"/>
              <w:left w:val="single" w:sz="4" w:space="0" w:color="auto"/>
              <w:bottom w:val="single" w:sz="4" w:space="0" w:color="auto"/>
              <w:right w:val="single" w:sz="4" w:space="0" w:color="auto"/>
            </w:tcBorders>
          </w:tcPr>
          <w:p w14:paraId="234F5C14" w14:textId="77777777" w:rsidR="009B08E5" w:rsidRPr="00C80BE7" w:rsidRDefault="009B08E5" w:rsidP="009B08E5">
            <w:pPr>
              <w:autoSpaceDE w:val="0"/>
              <w:autoSpaceDN w:val="0"/>
              <w:adjustRightInd w:val="0"/>
              <w:spacing w:after="0" w:line="240" w:lineRule="auto"/>
              <w:rPr>
                <w:rFonts w:ascii="Arial" w:hAnsi="Arial" w:cs="Arial"/>
                <w:b/>
                <w:bCs/>
                <w:sz w:val="22"/>
                <w:szCs w:val="22"/>
                <w:lang w:eastAsia="en-GB"/>
              </w:rPr>
            </w:pPr>
            <w:r w:rsidRPr="00C80BE7">
              <w:rPr>
                <w:rFonts w:ascii="Arial" w:hAnsi="Arial" w:cs="Arial"/>
                <w:b/>
                <w:bCs/>
                <w:sz w:val="22"/>
                <w:szCs w:val="22"/>
                <w:lang w:eastAsia="en-GB"/>
              </w:rPr>
              <w:t>Promote and lead on the provision of effective education and training in clinical, academic and relevant multi-disciplinary settings.</w:t>
            </w:r>
          </w:p>
        </w:tc>
        <w:tc>
          <w:tcPr>
            <w:tcW w:w="4820" w:type="dxa"/>
            <w:tcBorders>
              <w:top w:val="single" w:sz="4" w:space="0" w:color="auto"/>
              <w:left w:val="single" w:sz="4" w:space="0" w:color="auto"/>
              <w:bottom w:val="single" w:sz="4" w:space="0" w:color="auto"/>
              <w:right w:val="single" w:sz="4" w:space="0" w:color="auto"/>
            </w:tcBorders>
          </w:tcPr>
          <w:p w14:paraId="33CEFEF2" w14:textId="77777777" w:rsidR="009B08E5" w:rsidRPr="00C80BE7" w:rsidRDefault="0025556C" w:rsidP="009B08E5">
            <w:pPr>
              <w:spacing w:after="0" w:line="240" w:lineRule="auto"/>
              <w:rPr>
                <w:rFonts w:ascii="Arial" w:hAnsi="Arial" w:cs="Arial"/>
                <w:sz w:val="22"/>
                <w:szCs w:val="22"/>
                <w:lang w:eastAsia="en-GB"/>
              </w:rPr>
            </w:pPr>
            <w:r w:rsidRPr="00C80BE7">
              <w:rPr>
                <w:rFonts w:ascii="Arial" w:hAnsi="Arial" w:cs="Arial"/>
                <w:sz w:val="22"/>
                <w:szCs w:val="22"/>
                <w:lang w:eastAsia="en-GB"/>
              </w:rPr>
              <w:t>Medical student teaching</w:t>
            </w:r>
          </w:p>
          <w:p w14:paraId="00247BDF" w14:textId="6EF098B9" w:rsidR="0025556C" w:rsidRPr="00C80BE7" w:rsidRDefault="0025556C" w:rsidP="009B08E5">
            <w:pPr>
              <w:spacing w:after="0" w:line="240" w:lineRule="auto"/>
              <w:rPr>
                <w:rFonts w:ascii="Arial" w:hAnsi="Arial" w:cs="Arial"/>
                <w:sz w:val="22"/>
                <w:szCs w:val="22"/>
                <w:lang w:eastAsia="en-GB"/>
              </w:rPr>
            </w:pPr>
            <w:r w:rsidRPr="00C80BE7">
              <w:rPr>
                <w:rFonts w:ascii="Arial" w:hAnsi="Arial" w:cs="Arial"/>
                <w:sz w:val="22"/>
                <w:szCs w:val="22"/>
                <w:lang w:eastAsia="en-GB"/>
              </w:rPr>
              <w:t xml:space="preserve">CT Trainee </w:t>
            </w:r>
            <w:r w:rsidR="00217327" w:rsidRPr="00C80BE7">
              <w:rPr>
                <w:rFonts w:ascii="Arial" w:hAnsi="Arial" w:cs="Arial"/>
                <w:sz w:val="22"/>
                <w:szCs w:val="22"/>
                <w:lang w:eastAsia="en-GB"/>
              </w:rPr>
              <w:t>supervision</w:t>
            </w:r>
          </w:p>
          <w:p w14:paraId="300B8734" w14:textId="77777777" w:rsidR="0025556C" w:rsidRPr="00C80BE7" w:rsidRDefault="0025556C" w:rsidP="009B08E5">
            <w:pPr>
              <w:spacing w:after="0" w:line="240" w:lineRule="auto"/>
              <w:rPr>
                <w:rFonts w:ascii="Arial" w:hAnsi="Arial" w:cs="Arial"/>
                <w:sz w:val="22"/>
                <w:szCs w:val="22"/>
                <w:lang w:eastAsia="en-GB"/>
              </w:rPr>
            </w:pPr>
            <w:r w:rsidRPr="00C80BE7">
              <w:rPr>
                <w:rFonts w:ascii="Arial" w:hAnsi="Arial" w:cs="Arial"/>
                <w:sz w:val="22"/>
                <w:szCs w:val="22"/>
                <w:lang w:eastAsia="en-GB"/>
              </w:rPr>
              <w:t>Cases presentation at Academic program</w:t>
            </w:r>
          </w:p>
          <w:p w14:paraId="761491F9" w14:textId="77777777" w:rsidR="0025556C" w:rsidRPr="00C80BE7" w:rsidRDefault="0025556C" w:rsidP="009B08E5">
            <w:pPr>
              <w:spacing w:after="0" w:line="240" w:lineRule="auto"/>
              <w:rPr>
                <w:rFonts w:ascii="Arial" w:hAnsi="Arial" w:cs="Arial"/>
                <w:sz w:val="22"/>
                <w:szCs w:val="22"/>
                <w:lang w:eastAsia="en-GB"/>
              </w:rPr>
            </w:pPr>
          </w:p>
          <w:p w14:paraId="368C33CC" w14:textId="66EB8493" w:rsidR="0025556C" w:rsidRPr="00C80BE7" w:rsidRDefault="0025556C" w:rsidP="009B08E5">
            <w:pPr>
              <w:spacing w:after="0" w:line="240" w:lineRule="auto"/>
              <w:rPr>
                <w:rFonts w:ascii="Arial" w:hAnsi="Arial" w:cs="Arial"/>
                <w:sz w:val="22"/>
                <w:szCs w:val="22"/>
                <w:lang w:eastAsia="en-GB"/>
              </w:rPr>
            </w:pPr>
            <w:r w:rsidRPr="00C80BE7">
              <w:rPr>
                <w:rFonts w:ascii="Arial" w:hAnsi="Arial" w:cs="Arial"/>
                <w:sz w:val="22"/>
                <w:szCs w:val="22"/>
                <w:lang w:eastAsia="en-GB"/>
              </w:rPr>
              <w:t>Assessed via WPBA</w:t>
            </w:r>
          </w:p>
        </w:tc>
        <w:tc>
          <w:tcPr>
            <w:tcW w:w="1842" w:type="dxa"/>
            <w:tcBorders>
              <w:top w:val="single" w:sz="4" w:space="0" w:color="auto"/>
              <w:left w:val="single" w:sz="4" w:space="0" w:color="auto"/>
              <w:bottom w:val="single" w:sz="4" w:space="0" w:color="auto"/>
              <w:right w:val="single" w:sz="4" w:space="0" w:color="auto"/>
            </w:tcBorders>
            <w:shd w:val="clear" w:color="auto" w:fill="92D050"/>
          </w:tcPr>
          <w:p w14:paraId="3BABEC5B" w14:textId="77777777" w:rsidR="009B08E5" w:rsidRPr="00C80BE7" w:rsidRDefault="009B08E5" w:rsidP="009B08E5">
            <w:pPr>
              <w:spacing w:after="0" w:line="240" w:lineRule="auto"/>
              <w:rPr>
                <w:rFonts w:ascii="Arial" w:hAnsi="Arial" w:cs="Arial"/>
                <w:sz w:val="22"/>
                <w:szCs w:val="22"/>
                <w:lang w:eastAsia="en-GB"/>
              </w:rPr>
            </w:pPr>
          </w:p>
        </w:tc>
        <w:tc>
          <w:tcPr>
            <w:tcW w:w="520" w:type="dxa"/>
          </w:tcPr>
          <w:p w14:paraId="4D973154" w14:textId="77777777" w:rsidR="009B08E5" w:rsidRPr="00C80BE7" w:rsidRDefault="009B08E5" w:rsidP="009B08E5">
            <w:pPr>
              <w:spacing w:after="0" w:line="240" w:lineRule="auto"/>
              <w:rPr>
                <w:rFonts w:ascii="Arial" w:hAnsi="Arial" w:cs="Arial"/>
                <w:sz w:val="22"/>
                <w:szCs w:val="22"/>
                <w:lang w:eastAsia="en-GB"/>
              </w:rPr>
            </w:pPr>
          </w:p>
        </w:tc>
        <w:tc>
          <w:tcPr>
            <w:tcW w:w="4178" w:type="dxa"/>
            <w:gridSpan w:val="3"/>
            <w:tcBorders>
              <w:top w:val="single" w:sz="4" w:space="0" w:color="auto"/>
              <w:left w:val="single" w:sz="4" w:space="0" w:color="auto"/>
              <w:bottom w:val="single" w:sz="4" w:space="0" w:color="auto"/>
              <w:right w:val="single" w:sz="4" w:space="0" w:color="auto"/>
            </w:tcBorders>
          </w:tcPr>
          <w:p w14:paraId="3C4C4E4A" w14:textId="77777777" w:rsidR="009B08E5" w:rsidRPr="00C80BE7" w:rsidRDefault="009B08E5" w:rsidP="009B08E5">
            <w:pPr>
              <w:spacing w:after="0" w:line="240" w:lineRule="auto"/>
              <w:rPr>
                <w:rFonts w:ascii="Arial" w:hAnsi="Arial" w:cs="Arial"/>
                <w:i/>
                <w:sz w:val="22"/>
                <w:szCs w:val="22"/>
                <w:lang w:eastAsia="en-GB"/>
              </w:rPr>
            </w:pPr>
          </w:p>
        </w:tc>
        <w:tc>
          <w:tcPr>
            <w:tcW w:w="1079" w:type="dxa"/>
            <w:tcBorders>
              <w:top w:val="single" w:sz="4" w:space="0" w:color="auto"/>
              <w:left w:val="single" w:sz="4" w:space="0" w:color="auto"/>
              <w:bottom w:val="single" w:sz="4" w:space="0" w:color="auto"/>
              <w:right w:val="single" w:sz="4" w:space="0" w:color="auto"/>
            </w:tcBorders>
            <w:shd w:val="clear" w:color="auto" w:fill="00FF00"/>
          </w:tcPr>
          <w:p w14:paraId="56644080" w14:textId="77777777" w:rsidR="009B08E5" w:rsidRPr="00C80BE7" w:rsidRDefault="009B08E5" w:rsidP="009B08E5">
            <w:pPr>
              <w:autoSpaceDE w:val="0"/>
              <w:autoSpaceDN w:val="0"/>
              <w:adjustRightInd w:val="0"/>
              <w:spacing w:after="0" w:line="240" w:lineRule="auto"/>
              <w:rPr>
                <w:rFonts w:ascii="Arial" w:hAnsi="Arial" w:cs="Arial"/>
                <w:sz w:val="22"/>
                <w:szCs w:val="22"/>
                <w:lang w:eastAsia="en-GB"/>
              </w:rPr>
            </w:pPr>
          </w:p>
        </w:tc>
      </w:tr>
      <w:tr w:rsidR="009B08E5" w:rsidRPr="00C80BE7" w14:paraId="75F9D58D" w14:textId="77777777" w:rsidTr="00217327">
        <w:tc>
          <w:tcPr>
            <w:tcW w:w="3857" w:type="dxa"/>
            <w:tcBorders>
              <w:top w:val="single" w:sz="4" w:space="0" w:color="auto"/>
              <w:left w:val="single" w:sz="4" w:space="0" w:color="auto"/>
              <w:bottom w:val="single" w:sz="4" w:space="0" w:color="auto"/>
              <w:right w:val="single" w:sz="4" w:space="0" w:color="auto"/>
            </w:tcBorders>
          </w:tcPr>
          <w:p w14:paraId="52F95434" w14:textId="77777777" w:rsidR="009B08E5" w:rsidRPr="00C80BE7" w:rsidRDefault="009B08E5" w:rsidP="00431A66">
            <w:pPr>
              <w:autoSpaceDE w:val="0"/>
              <w:autoSpaceDN w:val="0"/>
              <w:adjustRightInd w:val="0"/>
              <w:spacing w:after="0" w:line="240" w:lineRule="auto"/>
              <w:rPr>
                <w:rFonts w:ascii="Arial" w:hAnsi="Arial" w:cs="Arial"/>
                <w:b/>
                <w:bCs/>
                <w:sz w:val="22"/>
                <w:szCs w:val="22"/>
                <w:lang w:eastAsia="en-GB"/>
              </w:rPr>
            </w:pPr>
            <w:r w:rsidRPr="00C80BE7">
              <w:rPr>
                <w:rFonts w:ascii="Arial" w:hAnsi="Arial" w:cs="Arial"/>
                <w:b/>
                <w:bCs/>
                <w:sz w:val="22"/>
                <w:szCs w:val="22"/>
                <w:lang w:eastAsia="en-GB"/>
              </w:rPr>
              <w:t>Demonstrate effective supervision and mentoring skills as essential aspects of education to promote safe and effective learning environments.</w:t>
            </w:r>
          </w:p>
        </w:tc>
        <w:tc>
          <w:tcPr>
            <w:tcW w:w="4820" w:type="dxa"/>
            <w:tcBorders>
              <w:top w:val="single" w:sz="4" w:space="0" w:color="auto"/>
              <w:left w:val="single" w:sz="4" w:space="0" w:color="auto"/>
              <w:bottom w:val="single" w:sz="4" w:space="0" w:color="auto"/>
              <w:right w:val="single" w:sz="4" w:space="0" w:color="auto"/>
            </w:tcBorders>
          </w:tcPr>
          <w:p w14:paraId="709732DE" w14:textId="77777777" w:rsidR="00217327" w:rsidRPr="00C80BE7" w:rsidRDefault="00217327" w:rsidP="00217327">
            <w:pPr>
              <w:spacing w:after="0" w:line="240" w:lineRule="auto"/>
              <w:rPr>
                <w:rFonts w:ascii="Arial" w:hAnsi="Arial" w:cs="Arial"/>
                <w:sz w:val="22"/>
                <w:szCs w:val="22"/>
                <w:lang w:eastAsia="en-GB"/>
              </w:rPr>
            </w:pPr>
            <w:r w:rsidRPr="00C80BE7">
              <w:rPr>
                <w:rFonts w:ascii="Arial" w:hAnsi="Arial" w:cs="Arial"/>
                <w:sz w:val="22"/>
                <w:szCs w:val="22"/>
                <w:lang w:eastAsia="en-GB"/>
              </w:rPr>
              <w:t>Medical student teaching</w:t>
            </w:r>
          </w:p>
          <w:p w14:paraId="738761BC" w14:textId="7EB64066" w:rsidR="00217327" w:rsidRPr="00C80BE7" w:rsidRDefault="00217327" w:rsidP="00217327">
            <w:pPr>
              <w:spacing w:after="0" w:line="240" w:lineRule="auto"/>
              <w:rPr>
                <w:rFonts w:ascii="Arial" w:hAnsi="Arial" w:cs="Arial"/>
                <w:sz w:val="22"/>
                <w:szCs w:val="22"/>
                <w:lang w:eastAsia="en-GB"/>
              </w:rPr>
            </w:pPr>
            <w:r w:rsidRPr="00C80BE7">
              <w:rPr>
                <w:rFonts w:ascii="Arial" w:hAnsi="Arial" w:cs="Arial"/>
                <w:sz w:val="22"/>
                <w:szCs w:val="22"/>
                <w:lang w:eastAsia="en-GB"/>
              </w:rPr>
              <w:t>CT Trainee supervision</w:t>
            </w:r>
          </w:p>
          <w:p w14:paraId="2BBD6980" w14:textId="77777777" w:rsidR="00217327" w:rsidRPr="00C80BE7" w:rsidRDefault="00217327" w:rsidP="00217327">
            <w:pPr>
              <w:spacing w:after="0" w:line="240" w:lineRule="auto"/>
              <w:rPr>
                <w:rFonts w:ascii="Arial" w:hAnsi="Arial" w:cs="Arial"/>
                <w:sz w:val="22"/>
                <w:szCs w:val="22"/>
                <w:lang w:eastAsia="en-GB"/>
              </w:rPr>
            </w:pPr>
            <w:r w:rsidRPr="00C80BE7">
              <w:rPr>
                <w:rFonts w:ascii="Arial" w:hAnsi="Arial" w:cs="Arial"/>
                <w:sz w:val="22"/>
                <w:szCs w:val="22"/>
                <w:lang w:eastAsia="en-GB"/>
              </w:rPr>
              <w:t>Cases presentation at Academic program</w:t>
            </w:r>
          </w:p>
          <w:p w14:paraId="1C852540" w14:textId="77777777" w:rsidR="00217327" w:rsidRPr="00C80BE7" w:rsidRDefault="00217327" w:rsidP="00217327">
            <w:pPr>
              <w:spacing w:after="0" w:line="240" w:lineRule="auto"/>
              <w:rPr>
                <w:rFonts w:ascii="Arial" w:hAnsi="Arial" w:cs="Arial"/>
                <w:sz w:val="22"/>
                <w:szCs w:val="22"/>
                <w:lang w:eastAsia="en-GB"/>
              </w:rPr>
            </w:pPr>
          </w:p>
          <w:p w14:paraId="42202462" w14:textId="3AF2C23F" w:rsidR="009B08E5" w:rsidRPr="00C80BE7" w:rsidRDefault="00217327" w:rsidP="00217327">
            <w:pPr>
              <w:spacing w:after="0" w:line="240" w:lineRule="auto"/>
              <w:rPr>
                <w:rFonts w:ascii="Arial" w:hAnsi="Arial" w:cs="Arial"/>
                <w:sz w:val="22"/>
                <w:szCs w:val="22"/>
                <w:lang w:eastAsia="en-GB"/>
              </w:rPr>
            </w:pPr>
            <w:r w:rsidRPr="00C80BE7">
              <w:rPr>
                <w:rFonts w:ascii="Arial" w:hAnsi="Arial" w:cs="Arial"/>
                <w:sz w:val="22"/>
                <w:szCs w:val="22"/>
                <w:lang w:eastAsia="en-GB"/>
              </w:rPr>
              <w:t>Assessed via WPBA</w:t>
            </w:r>
          </w:p>
        </w:tc>
        <w:tc>
          <w:tcPr>
            <w:tcW w:w="1842" w:type="dxa"/>
            <w:tcBorders>
              <w:top w:val="single" w:sz="4" w:space="0" w:color="auto"/>
              <w:left w:val="single" w:sz="4" w:space="0" w:color="auto"/>
              <w:bottom w:val="single" w:sz="4" w:space="0" w:color="auto"/>
              <w:right w:val="single" w:sz="4" w:space="0" w:color="auto"/>
            </w:tcBorders>
            <w:shd w:val="clear" w:color="auto" w:fill="92D050"/>
          </w:tcPr>
          <w:p w14:paraId="6620A71B" w14:textId="77777777" w:rsidR="009B08E5" w:rsidRPr="00C80BE7" w:rsidRDefault="009B08E5" w:rsidP="009B08E5">
            <w:pPr>
              <w:spacing w:after="0" w:line="240" w:lineRule="auto"/>
              <w:rPr>
                <w:rFonts w:ascii="Arial" w:hAnsi="Arial" w:cs="Arial"/>
                <w:sz w:val="22"/>
                <w:szCs w:val="22"/>
                <w:lang w:eastAsia="en-GB"/>
              </w:rPr>
            </w:pPr>
          </w:p>
        </w:tc>
        <w:tc>
          <w:tcPr>
            <w:tcW w:w="520" w:type="dxa"/>
          </w:tcPr>
          <w:p w14:paraId="0DB7990B" w14:textId="77777777" w:rsidR="009B08E5" w:rsidRPr="00C80BE7" w:rsidRDefault="009B08E5" w:rsidP="009B08E5">
            <w:pPr>
              <w:spacing w:after="0" w:line="240" w:lineRule="auto"/>
              <w:rPr>
                <w:rFonts w:ascii="Arial" w:hAnsi="Arial" w:cs="Arial"/>
                <w:sz w:val="22"/>
                <w:szCs w:val="22"/>
                <w:lang w:eastAsia="en-GB"/>
              </w:rPr>
            </w:pPr>
          </w:p>
        </w:tc>
        <w:tc>
          <w:tcPr>
            <w:tcW w:w="4178" w:type="dxa"/>
            <w:gridSpan w:val="3"/>
            <w:tcBorders>
              <w:top w:val="single" w:sz="4" w:space="0" w:color="auto"/>
              <w:left w:val="single" w:sz="4" w:space="0" w:color="auto"/>
              <w:bottom w:val="single" w:sz="4" w:space="0" w:color="auto"/>
              <w:right w:val="single" w:sz="4" w:space="0" w:color="auto"/>
            </w:tcBorders>
          </w:tcPr>
          <w:p w14:paraId="5776F37E" w14:textId="77777777" w:rsidR="009B08E5" w:rsidRPr="00C80BE7" w:rsidRDefault="009B08E5" w:rsidP="009B08E5">
            <w:pPr>
              <w:spacing w:after="0" w:line="240" w:lineRule="auto"/>
              <w:rPr>
                <w:rFonts w:ascii="Arial" w:hAnsi="Arial" w:cs="Arial"/>
                <w:i/>
                <w:sz w:val="22"/>
                <w:szCs w:val="22"/>
                <w:lang w:eastAsia="en-GB"/>
              </w:rPr>
            </w:pPr>
          </w:p>
        </w:tc>
        <w:tc>
          <w:tcPr>
            <w:tcW w:w="1079" w:type="dxa"/>
            <w:tcBorders>
              <w:top w:val="single" w:sz="4" w:space="0" w:color="auto"/>
              <w:left w:val="single" w:sz="4" w:space="0" w:color="auto"/>
              <w:bottom w:val="single" w:sz="4" w:space="0" w:color="auto"/>
              <w:right w:val="single" w:sz="4" w:space="0" w:color="auto"/>
            </w:tcBorders>
            <w:shd w:val="clear" w:color="auto" w:fill="00FF00"/>
          </w:tcPr>
          <w:p w14:paraId="096800F8" w14:textId="77777777" w:rsidR="009B08E5" w:rsidRPr="00C80BE7" w:rsidRDefault="009B08E5" w:rsidP="009B08E5">
            <w:pPr>
              <w:autoSpaceDE w:val="0"/>
              <w:autoSpaceDN w:val="0"/>
              <w:adjustRightInd w:val="0"/>
              <w:spacing w:after="0" w:line="240" w:lineRule="auto"/>
              <w:rPr>
                <w:rFonts w:ascii="Arial" w:hAnsi="Arial" w:cs="Arial"/>
                <w:sz w:val="22"/>
                <w:szCs w:val="22"/>
                <w:lang w:eastAsia="en-GB"/>
              </w:rPr>
            </w:pPr>
          </w:p>
        </w:tc>
      </w:tr>
      <w:tr w:rsidR="009B08E5" w:rsidRPr="00C80BE7" w14:paraId="751960F3" w14:textId="77777777" w:rsidTr="00217327">
        <w:tc>
          <w:tcPr>
            <w:tcW w:w="3857" w:type="dxa"/>
            <w:tcBorders>
              <w:top w:val="single" w:sz="4" w:space="0" w:color="auto"/>
              <w:left w:val="single" w:sz="4" w:space="0" w:color="auto"/>
              <w:bottom w:val="single" w:sz="4" w:space="0" w:color="auto"/>
              <w:right w:val="single" w:sz="4" w:space="0" w:color="auto"/>
            </w:tcBorders>
          </w:tcPr>
          <w:p w14:paraId="0C82698D" w14:textId="77777777" w:rsidR="009B08E5" w:rsidRPr="00C80BE7" w:rsidRDefault="009B08E5" w:rsidP="009B08E5">
            <w:pPr>
              <w:autoSpaceDE w:val="0"/>
              <w:autoSpaceDN w:val="0"/>
              <w:adjustRightInd w:val="0"/>
              <w:spacing w:after="0" w:line="240" w:lineRule="auto"/>
              <w:jc w:val="center"/>
              <w:rPr>
                <w:rFonts w:ascii="Arial" w:hAnsi="Arial" w:cs="Arial"/>
                <w:b/>
                <w:bCs/>
                <w:sz w:val="22"/>
                <w:szCs w:val="22"/>
                <w:lang w:eastAsia="en-GB"/>
              </w:rPr>
            </w:pPr>
            <w:r w:rsidRPr="00C80BE7">
              <w:rPr>
                <w:rFonts w:ascii="Arial" w:hAnsi="Arial" w:cs="Arial"/>
                <w:b/>
                <w:bCs/>
                <w:sz w:val="22"/>
                <w:szCs w:val="22"/>
                <w:lang w:eastAsia="en-GB"/>
              </w:rPr>
              <w:t>Apply an up-to-date advanced knowledge of research methodology, critical appraisal and best practice guidance to clinical practice, following ethical and good governance principles.</w:t>
            </w:r>
          </w:p>
        </w:tc>
        <w:tc>
          <w:tcPr>
            <w:tcW w:w="4820" w:type="dxa"/>
            <w:tcBorders>
              <w:top w:val="single" w:sz="4" w:space="0" w:color="auto"/>
              <w:left w:val="single" w:sz="4" w:space="0" w:color="auto"/>
              <w:bottom w:val="single" w:sz="4" w:space="0" w:color="auto"/>
              <w:right w:val="single" w:sz="4" w:space="0" w:color="auto"/>
            </w:tcBorders>
          </w:tcPr>
          <w:p w14:paraId="751B2BD3" w14:textId="77777777" w:rsidR="009B08E5" w:rsidRPr="00C80BE7" w:rsidRDefault="00217327" w:rsidP="009B08E5">
            <w:pPr>
              <w:spacing w:after="0" w:line="240" w:lineRule="auto"/>
              <w:rPr>
                <w:rFonts w:ascii="Arial" w:hAnsi="Arial" w:cs="Arial"/>
                <w:sz w:val="22"/>
                <w:szCs w:val="22"/>
                <w:lang w:eastAsia="en-GB"/>
              </w:rPr>
            </w:pPr>
            <w:r w:rsidRPr="00C80BE7">
              <w:rPr>
                <w:rFonts w:ascii="Arial" w:hAnsi="Arial" w:cs="Arial"/>
                <w:sz w:val="22"/>
                <w:szCs w:val="22"/>
                <w:lang w:eastAsia="en-GB"/>
              </w:rPr>
              <w:t>Engage in directorate research projects</w:t>
            </w:r>
          </w:p>
          <w:p w14:paraId="77F233B0" w14:textId="77777777" w:rsidR="00217327" w:rsidRPr="00C80BE7" w:rsidRDefault="00217327" w:rsidP="009B08E5">
            <w:pPr>
              <w:spacing w:after="0" w:line="240" w:lineRule="auto"/>
              <w:rPr>
                <w:rFonts w:ascii="Arial" w:hAnsi="Arial" w:cs="Arial"/>
                <w:sz w:val="22"/>
                <w:szCs w:val="22"/>
                <w:lang w:eastAsia="en-GB"/>
              </w:rPr>
            </w:pPr>
            <w:r w:rsidRPr="00C80BE7">
              <w:rPr>
                <w:rFonts w:ascii="Arial" w:hAnsi="Arial" w:cs="Arial"/>
                <w:sz w:val="22"/>
                <w:szCs w:val="22"/>
                <w:lang w:eastAsia="en-GB"/>
              </w:rPr>
              <w:t>Read Journals</w:t>
            </w:r>
          </w:p>
          <w:p w14:paraId="23752BC9" w14:textId="77777777" w:rsidR="00217327" w:rsidRPr="00C80BE7" w:rsidRDefault="00217327" w:rsidP="009B08E5">
            <w:pPr>
              <w:spacing w:after="0" w:line="240" w:lineRule="auto"/>
              <w:rPr>
                <w:rFonts w:ascii="Arial" w:hAnsi="Arial" w:cs="Arial"/>
                <w:sz w:val="22"/>
                <w:szCs w:val="22"/>
                <w:lang w:eastAsia="en-GB"/>
              </w:rPr>
            </w:pPr>
            <w:r w:rsidRPr="00C80BE7">
              <w:rPr>
                <w:rFonts w:ascii="Arial" w:hAnsi="Arial" w:cs="Arial"/>
                <w:sz w:val="22"/>
                <w:szCs w:val="22"/>
                <w:lang w:eastAsia="en-GB"/>
              </w:rPr>
              <w:t>Publish paper based on work completed</w:t>
            </w:r>
          </w:p>
          <w:p w14:paraId="457D59EF" w14:textId="77777777" w:rsidR="00217327" w:rsidRPr="00C80BE7" w:rsidRDefault="00217327" w:rsidP="009B08E5">
            <w:pPr>
              <w:spacing w:after="0" w:line="240" w:lineRule="auto"/>
              <w:rPr>
                <w:rFonts w:ascii="Arial" w:hAnsi="Arial" w:cs="Arial"/>
                <w:sz w:val="22"/>
                <w:szCs w:val="22"/>
                <w:lang w:eastAsia="en-GB"/>
              </w:rPr>
            </w:pPr>
          </w:p>
          <w:p w14:paraId="02180C49" w14:textId="70495C2C" w:rsidR="00217327" w:rsidRPr="00C80BE7" w:rsidRDefault="00217327" w:rsidP="009B08E5">
            <w:pPr>
              <w:spacing w:after="0" w:line="240" w:lineRule="auto"/>
              <w:rPr>
                <w:rFonts w:ascii="Arial" w:hAnsi="Arial" w:cs="Arial"/>
                <w:sz w:val="22"/>
                <w:szCs w:val="22"/>
                <w:lang w:eastAsia="en-GB"/>
              </w:rPr>
            </w:pPr>
            <w:r w:rsidRPr="00C80BE7">
              <w:rPr>
                <w:rFonts w:ascii="Arial" w:hAnsi="Arial" w:cs="Arial"/>
                <w:sz w:val="22"/>
                <w:szCs w:val="22"/>
                <w:lang w:eastAsia="en-GB"/>
              </w:rPr>
              <w:t xml:space="preserve">Assessed through research output and </w:t>
            </w:r>
            <w:r w:rsidR="00AF1A22" w:rsidRPr="00C80BE7">
              <w:rPr>
                <w:rFonts w:ascii="Arial" w:hAnsi="Arial" w:cs="Arial"/>
                <w:sz w:val="22"/>
                <w:szCs w:val="22"/>
                <w:lang w:eastAsia="en-GB"/>
              </w:rPr>
              <w:t>supervision</w:t>
            </w:r>
          </w:p>
        </w:tc>
        <w:tc>
          <w:tcPr>
            <w:tcW w:w="1842" w:type="dxa"/>
            <w:tcBorders>
              <w:top w:val="single" w:sz="4" w:space="0" w:color="auto"/>
              <w:left w:val="single" w:sz="4" w:space="0" w:color="auto"/>
              <w:bottom w:val="single" w:sz="4" w:space="0" w:color="auto"/>
              <w:right w:val="single" w:sz="4" w:space="0" w:color="auto"/>
            </w:tcBorders>
            <w:shd w:val="clear" w:color="auto" w:fill="92D050"/>
          </w:tcPr>
          <w:p w14:paraId="6F9BF9A0" w14:textId="77777777" w:rsidR="009B08E5" w:rsidRPr="00C80BE7" w:rsidRDefault="009B08E5" w:rsidP="009B08E5">
            <w:pPr>
              <w:spacing w:after="0" w:line="240" w:lineRule="auto"/>
              <w:rPr>
                <w:rFonts w:ascii="Arial" w:hAnsi="Arial" w:cs="Arial"/>
                <w:sz w:val="22"/>
                <w:szCs w:val="22"/>
                <w:lang w:eastAsia="en-GB"/>
              </w:rPr>
            </w:pPr>
          </w:p>
        </w:tc>
        <w:tc>
          <w:tcPr>
            <w:tcW w:w="520" w:type="dxa"/>
          </w:tcPr>
          <w:p w14:paraId="4DC4564E" w14:textId="77777777" w:rsidR="009B08E5" w:rsidRPr="00C80BE7" w:rsidRDefault="009B08E5" w:rsidP="009B08E5">
            <w:pPr>
              <w:spacing w:after="0" w:line="240" w:lineRule="auto"/>
              <w:rPr>
                <w:rFonts w:ascii="Arial" w:hAnsi="Arial" w:cs="Arial"/>
                <w:sz w:val="22"/>
                <w:szCs w:val="22"/>
                <w:lang w:eastAsia="en-GB"/>
              </w:rPr>
            </w:pPr>
          </w:p>
        </w:tc>
        <w:tc>
          <w:tcPr>
            <w:tcW w:w="4178" w:type="dxa"/>
            <w:gridSpan w:val="3"/>
            <w:tcBorders>
              <w:top w:val="single" w:sz="4" w:space="0" w:color="auto"/>
              <w:left w:val="single" w:sz="4" w:space="0" w:color="auto"/>
              <w:bottom w:val="single" w:sz="4" w:space="0" w:color="auto"/>
              <w:right w:val="single" w:sz="4" w:space="0" w:color="auto"/>
            </w:tcBorders>
          </w:tcPr>
          <w:p w14:paraId="002FBD64" w14:textId="77777777" w:rsidR="009B08E5" w:rsidRPr="00C80BE7" w:rsidRDefault="009B08E5" w:rsidP="009B08E5">
            <w:pPr>
              <w:spacing w:after="0" w:line="240" w:lineRule="auto"/>
              <w:rPr>
                <w:rFonts w:ascii="Arial" w:hAnsi="Arial" w:cs="Arial"/>
                <w:i/>
                <w:sz w:val="22"/>
                <w:szCs w:val="22"/>
                <w:lang w:eastAsia="en-GB"/>
              </w:rPr>
            </w:pPr>
          </w:p>
        </w:tc>
        <w:tc>
          <w:tcPr>
            <w:tcW w:w="1079" w:type="dxa"/>
            <w:tcBorders>
              <w:top w:val="single" w:sz="4" w:space="0" w:color="auto"/>
              <w:left w:val="single" w:sz="4" w:space="0" w:color="auto"/>
              <w:bottom w:val="single" w:sz="4" w:space="0" w:color="auto"/>
              <w:right w:val="single" w:sz="4" w:space="0" w:color="auto"/>
            </w:tcBorders>
            <w:shd w:val="clear" w:color="auto" w:fill="00FF00"/>
          </w:tcPr>
          <w:p w14:paraId="42814AA5" w14:textId="77777777" w:rsidR="009B08E5" w:rsidRPr="00C80BE7" w:rsidRDefault="009B08E5" w:rsidP="009B08E5">
            <w:pPr>
              <w:autoSpaceDE w:val="0"/>
              <w:autoSpaceDN w:val="0"/>
              <w:adjustRightInd w:val="0"/>
              <w:spacing w:after="0" w:line="240" w:lineRule="auto"/>
              <w:rPr>
                <w:rFonts w:ascii="Arial" w:hAnsi="Arial" w:cs="Arial"/>
                <w:sz w:val="22"/>
                <w:szCs w:val="22"/>
                <w:lang w:eastAsia="en-GB"/>
              </w:rPr>
            </w:pPr>
          </w:p>
        </w:tc>
      </w:tr>
      <w:bookmarkEnd w:id="1"/>
      <w:tr w:rsidR="009B08E5" w:rsidRPr="00C80BE7" w14:paraId="08E9E3D9" w14:textId="77777777" w:rsidTr="00B82D94">
        <w:tc>
          <w:tcPr>
            <w:tcW w:w="3857" w:type="dxa"/>
            <w:tcBorders>
              <w:top w:val="single" w:sz="4" w:space="0" w:color="auto"/>
              <w:left w:val="single" w:sz="4" w:space="0" w:color="auto"/>
              <w:bottom w:val="single" w:sz="4" w:space="0" w:color="auto"/>
              <w:right w:val="single" w:sz="4" w:space="0" w:color="auto"/>
            </w:tcBorders>
          </w:tcPr>
          <w:p w14:paraId="69A93DAA" w14:textId="77777777" w:rsidR="009B08E5" w:rsidRPr="00C80BE7" w:rsidRDefault="009B08E5" w:rsidP="009B08E5">
            <w:pPr>
              <w:autoSpaceDE w:val="0"/>
              <w:autoSpaceDN w:val="0"/>
              <w:adjustRightInd w:val="0"/>
              <w:spacing w:after="0" w:line="240" w:lineRule="auto"/>
              <w:jc w:val="center"/>
              <w:rPr>
                <w:rFonts w:ascii="Arial" w:hAnsi="Arial" w:cs="Arial"/>
                <w:b/>
                <w:bCs/>
                <w:sz w:val="22"/>
                <w:szCs w:val="22"/>
                <w:lang w:eastAsia="en-GB"/>
              </w:rPr>
            </w:pPr>
          </w:p>
        </w:tc>
        <w:tc>
          <w:tcPr>
            <w:tcW w:w="4820" w:type="dxa"/>
            <w:tcBorders>
              <w:top w:val="single" w:sz="4" w:space="0" w:color="auto"/>
              <w:left w:val="single" w:sz="4" w:space="0" w:color="auto"/>
              <w:bottom w:val="single" w:sz="4" w:space="0" w:color="auto"/>
              <w:right w:val="single" w:sz="4" w:space="0" w:color="auto"/>
            </w:tcBorders>
          </w:tcPr>
          <w:p w14:paraId="1CAF9879" w14:textId="77777777" w:rsidR="009B08E5" w:rsidRPr="00C80BE7" w:rsidRDefault="009B08E5" w:rsidP="009B08E5">
            <w:pPr>
              <w:spacing w:after="0" w:line="240" w:lineRule="auto"/>
              <w:rPr>
                <w:rFonts w:ascii="Arial" w:hAnsi="Arial" w:cs="Arial"/>
                <w:sz w:val="22"/>
                <w:szCs w:val="22"/>
                <w:lang w:eastAsia="en-GB"/>
              </w:rPr>
            </w:pPr>
          </w:p>
        </w:tc>
        <w:tc>
          <w:tcPr>
            <w:tcW w:w="1842" w:type="dxa"/>
            <w:tcBorders>
              <w:top w:val="single" w:sz="4" w:space="0" w:color="auto"/>
              <w:left w:val="single" w:sz="4" w:space="0" w:color="auto"/>
              <w:bottom w:val="single" w:sz="4" w:space="0" w:color="auto"/>
              <w:right w:val="single" w:sz="4" w:space="0" w:color="auto"/>
            </w:tcBorders>
          </w:tcPr>
          <w:p w14:paraId="17791B26" w14:textId="77777777" w:rsidR="009B08E5" w:rsidRPr="00C80BE7" w:rsidRDefault="009B08E5" w:rsidP="009B08E5">
            <w:pPr>
              <w:spacing w:after="0" w:line="240" w:lineRule="auto"/>
              <w:rPr>
                <w:rFonts w:ascii="Arial" w:hAnsi="Arial" w:cs="Arial"/>
                <w:sz w:val="22"/>
                <w:szCs w:val="22"/>
                <w:lang w:eastAsia="en-GB"/>
              </w:rPr>
            </w:pPr>
          </w:p>
        </w:tc>
        <w:tc>
          <w:tcPr>
            <w:tcW w:w="520" w:type="dxa"/>
            <w:tcBorders>
              <w:top w:val="single" w:sz="4" w:space="0" w:color="auto"/>
              <w:left w:val="single" w:sz="4" w:space="0" w:color="auto"/>
              <w:bottom w:val="single" w:sz="4" w:space="0" w:color="auto"/>
              <w:right w:val="single" w:sz="4" w:space="0" w:color="auto"/>
            </w:tcBorders>
          </w:tcPr>
          <w:p w14:paraId="1C133555" w14:textId="77777777" w:rsidR="009B08E5" w:rsidRPr="00C80BE7" w:rsidRDefault="009B08E5" w:rsidP="009B08E5">
            <w:pPr>
              <w:spacing w:after="0" w:line="240" w:lineRule="auto"/>
              <w:rPr>
                <w:rFonts w:ascii="Arial" w:hAnsi="Arial" w:cs="Arial"/>
                <w:sz w:val="22"/>
                <w:szCs w:val="22"/>
                <w:lang w:eastAsia="en-GB"/>
              </w:rPr>
            </w:pPr>
          </w:p>
        </w:tc>
        <w:tc>
          <w:tcPr>
            <w:tcW w:w="4178" w:type="dxa"/>
            <w:gridSpan w:val="3"/>
            <w:tcBorders>
              <w:top w:val="single" w:sz="4" w:space="0" w:color="auto"/>
              <w:left w:val="single" w:sz="4" w:space="0" w:color="auto"/>
              <w:bottom w:val="single" w:sz="4" w:space="0" w:color="auto"/>
              <w:right w:val="single" w:sz="4" w:space="0" w:color="auto"/>
            </w:tcBorders>
          </w:tcPr>
          <w:p w14:paraId="27F1BE05" w14:textId="77777777" w:rsidR="009B08E5" w:rsidRPr="00C80BE7" w:rsidRDefault="009B08E5" w:rsidP="009B08E5">
            <w:pPr>
              <w:spacing w:after="0" w:line="240" w:lineRule="auto"/>
              <w:rPr>
                <w:rFonts w:ascii="Arial" w:hAnsi="Arial" w:cs="Arial"/>
                <w:i/>
                <w:sz w:val="22"/>
                <w:szCs w:val="22"/>
                <w:lang w:eastAsia="en-GB"/>
              </w:rPr>
            </w:pPr>
          </w:p>
        </w:tc>
        <w:tc>
          <w:tcPr>
            <w:tcW w:w="1079" w:type="dxa"/>
            <w:tcBorders>
              <w:top w:val="single" w:sz="4" w:space="0" w:color="auto"/>
              <w:left w:val="single" w:sz="4" w:space="0" w:color="auto"/>
              <w:bottom w:val="single" w:sz="4" w:space="0" w:color="auto"/>
              <w:right w:val="single" w:sz="4" w:space="0" w:color="auto"/>
            </w:tcBorders>
            <w:shd w:val="clear" w:color="auto" w:fill="00FF00"/>
          </w:tcPr>
          <w:p w14:paraId="00138BE1" w14:textId="77777777" w:rsidR="009B08E5" w:rsidRPr="00C80BE7" w:rsidRDefault="009B08E5" w:rsidP="009B08E5">
            <w:pPr>
              <w:autoSpaceDE w:val="0"/>
              <w:autoSpaceDN w:val="0"/>
              <w:adjustRightInd w:val="0"/>
              <w:spacing w:after="0" w:line="240" w:lineRule="auto"/>
              <w:rPr>
                <w:rFonts w:ascii="Arial" w:hAnsi="Arial" w:cs="Arial"/>
                <w:sz w:val="22"/>
                <w:szCs w:val="22"/>
                <w:lang w:eastAsia="en-GB"/>
              </w:rPr>
            </w:pPr>
          </w:p>
        </w:tc>
      </w:tr>
      <w:tr w:rsidR="009B08E5" w:rsidRPr="00C80BE7" w14:paraId="5D2206CA" w14:textId="77777777" w:rsidTr="00B82D94">
        <w:trPr>
          <w:gridAfter w:val="5"/>
          <w:wAfter w:w="5777" w:type="dxa"/>
        </w:trPr>
        <w:tc>
          <w:tcPr>
            <w:tcW w:w="3857" w:type="dxa"/>
            <w:tcBorders>
              <w:top w:val="single" w:sz="4" w:space="0" w:color="auto"/>
              <w:left w:val="single" w:sz="4" w:space="0" w:color="auto"/>
              <w:bottom w:val="single" w:sz="4" w:space="0" w:color="auto"/>
              <w:right w:val="single" w:sz="4" w:space="0" w:color="auto"/>
            </w:tcBorders>
            <w:shd w:val="clear" w:color="auto" w:fill="CCCCCC"/>
          </w:tcPr>
          <w:p w14:paraId="0FD6BCA6" w14:textId="77777777" w:rsidR="009B08E5" w:rsidRPr="00C80BE7" w:rsidRDefault="009B08E5" w:rsidP="009B08E5">
            <w:pPr>
              <w:autoSpaceDE w:val="0"/>
              <w:autoSpaceDN w:val="0"/>
              <w:adjustRightInd w:val="0"/>
              <w:spacing w:after="0" w:line="240" w:lineRule="auto"/>
              <w:rPr>
                <w:rFonts w:ascii="Arial" w:hAnsi="Arial" w:cs="Arial"/>
                <w:b/>
                <w:sz w:val="22"/>
                <w:szCs w:val="22"/>
                <w:lang w:eastAsia="en-GB"/>
              </w:rPr>
            </w:pPr>
          </w:p>
        </w:tc>
        <w:tc>
          <w:tcPr>
            <w:tcW w:w="4820" w:type="dxa"/>
            <w:tcBorders>
              <w:top w:val="single" w:sz="4" w:space="0" w:color="auto"/>
              <w:left w:val="single" w:sz="4" w:space="0" w:color="auto"/>
              <w:bottom w:val="single" w:sz="4" w:space="0" w:color="auto"/>
              <w:right w:val="single" w:sz="4" w:space="0" w:color="auto"/>
            </w:tcBorders>
            <w:shd w:val="clear" w:color="auto" w:fill="CCCCCC"/>
          </w:tcPr>
          <w:p w14:paraId="3C0FF202" w14:textId="77777777" w:rsidR="009B08E5" w:rsidRPr="00C80BE7" w:rsidRDefault="009B08E5" w:rsidP="009B08E5">
            <w:pPr>
              <w:autoSpaceDE w:val="0"/>
              <w:autoSpaceDN w:val="0"/>
              <w:adjustRightInd w:val="0"/>
              <w:spacing w:after="0" w:line="240" w:lineRule="auto"/>
              <w:rPr>
                <w:rFonts w:ascii="Arial" w:hAnsi="Arial" w:cs="Arial"/>
                <w:b/>
                <w:sz w:val="22"/>
                <w:szCs w:val="22"/>
                <w:lang w:eastAsia="en-GB"/>
              </w:rPr>
            </w:pPr>
          </w:p>
        </w:tc>
        <w:tc>
          <w:tcPr>
            <w:tcW w:w="1842" w:type="dxa"/>
            <w:tcBorders>
              <w:top w:val="single" w:sz="4" w:space="0" w:color="auto"/>
              <w:left w:val="single" w:sz="4" w:space="0" w:color="auto"/>
              <w:bottom w:val="single" w:sz="4" w:space="0" w:color="auto"/>
              <w:right w:val="single" w:sz="4" w:space="0" w:color="auto"/>
            </w:tcBorders>
            <w:shd w:val="clear" w:color="auto" w:fill="CCCCCC"/>
          </w:tcPr>
          <w:p w14:paraId="4AC405DF" w14:textId="77777777" w:rsidR="009B08E5" w:rsidRPr="00C80BE7" w:rsidRDefault="009B08E5" w:rsidP="009B08E5">
            <w:pPr>
              <w:autoSpaceDE w:val="0"/>
              <w:autoSpaceDN w:val="0"/>
              <w:adjustRightInd w:val="0"/>
              <w:spacing w:after="0" w:line="240" w:lineRule="auto"/>
              <w:rPr>
                <w:rFonts w:ascii="Arial" w:hAnsi="Arial" w:cs="Arial"/>
                <w:b/>
                <w:sz w:val="22"/>
                <w:szCs w:val="22"/>
                <w:lang w:eastAsia="en-GB"/>
              </w:rPr>
            </w:pPr>
          </w:p>
        </w:tc>
      </w:tr>
    </w:tbl>
    <w:p w14:paraId="7D6B57DC" w14:textId="77777777" w:rsidR="009B08E5" w:rsidRPr="00C80BE7" w:rsidRDefault="009B08E5" w:rsidP="009B08E5">
      <w:pPr>
        <w:rPr>
          <w:rFonts w:ascii="Arial" w:hAnsi="Arial" w:cs="Arial"/>
        </w:rPr>
      </w:pPr>
    </w:p>
    <w:p w14:paraId="1A168304" w14:textId="77777777" w:rsidR="009B08E5" w:rsidRPr="00C80BE7" w:rsidRDefault="009B08E5" w:rsidP="009B08E5">
      <w:pPr>
        <w:rPr>
          <w:rFonts w:ascii="Arial" w:hAnsi="Arial" w:cs="Arial"/>
        </w:rPr>
      </w:pPr>
      <w:r w:rsidRPr="00C80BE7">
        <w:rPr>
          <w:rFonts w:ascii="Arial" w:hAnsi="Arial" w:cs="Arial"/>
        </w:rPr>
        <w:t>Valuable references</w:t>
      </w:r>
    </w:p>
    <w:p w14:paraId="43E9C282" w14:textId="19126CDD" w:rsidR="009B08E5" w:rsidRPr="00C80BE7" w:rsidRDefault="009B08E5" w:rsidP="009B08E5">
      <w:pPr>
        <w:rPr>
          <w:rFonts w:ascii="Arial" w:hAnsi="Arial" w:cs="Arial"/>
        </w:rPr>
      </w:pPr>
      <w:r w:rsidRPr="00C80BE7">
        <w:rPr>
          <w:rFonts w:ascii="Arial" w:hAnsi="Arial" w:cs="Arial"/>
        </w:rPr>
        <w:t xml:space="preserve">1. </w:t>
      </w:r>
      <w:proofErr w:type="spellStart"/>
      <w:r w:rsidRPr="00C80BE7">
        <w:rPr>
          <w:rFonts w:ascii="Arial" w:hAnsi="Arial" w:cs="Arial"/>
        </w:rPr>
        <w:t>RCPsych</w:t>
      </w:r>
      <w:proofErr w:type="spellEnd"/>
      <w:r w:rsidRPr="00C80BE7">
        <w:rPr>
          <w:rFonts w:ascii="Arial" w:hAnsi="Arial" w:cs="Arial"/>
        </w:rPr>
        <w:t xml:space="preserve"> College Report (CR203) – Management of Epilepsy in Adults with Intellectual Disability (May 2017) (PDF) </w:t>
      </w:r>
    </w:p>
    <w:p w14:paraId="64E52B3A" w14:textId="72E724B0" w:rsidR="009B08E5" w:rsidRPr="00C80BE7" w:rsidRDefault="009B08E5" w:rsidP="009B08E5">
      <w:pPr>
        <w:rPr>
          <w:rFonts w:ascii="Arial" w:hAnsi="Arial" w:cs="Arial"/>
        </w:rPr>
      </w:pPr>
      <w:r w:rsidRPr="00C80BE7">
        <w:rPr>
          <w:rFonts w:ascii="Arial" w:hAnsi="Arial" w:cs="Arial"/>
        </w:rPr>
        <w:t xml:space="preserve">2. Facing the Facts, Shaping the Future – Health and Care Workforce Strategy for England to 2027 (PDF)  </w:t>
      </w:r>
    </w:p>
    <w:p w14:paraId="27626550" w14:textId="28775BF1" w:rsidR="009B08E5" w:rsidRPr="00C80BE7" w:rsidRDefault="009B08E5" w:rsidP="009B08E5">
      <w:pPr>
        <w:rPr>
          <w:rFonts w:ascii="Arial" w:hAnsi="Arial" w:cs="Arial"/>
        </w:rPr>
      </w:pPr>
      <w:r w:rsidRPr="00C80BE7">
        <w:rPr>
          <w:rFonts w:ascii="Arial" w:hAnsi="Arial" w:cs="Arial"/>
        </w:rPr>
        <w:t xml:space="preserve">3. The commission to review the provision of acute inpatient psychiatric care for Adults in England, Wales and Northern Ireland </w:t>
      </w:r>
    </w:p>
    <w:p w14:paraId="09E0733D" w14:textId="060EE487" w:rsidR="009B08E5" w:rsidRPr="00C80BE7" w:rsidRDefault="009B08E5" w:rsidP="009B08E5">
      <w:pPr>
        <w:rPr>
          <w:rFonts w:ascii="Arial" w:hAnsi="Arial" w:cs="Arial"/>
        </w:rPr>
      </w:pPr>
      <w:r w:rsidRPr="00C80BE7">
        <w:rPr>
          <w:rFonts w:ascii="Arial" w:hAnsi="Arial" w:cs="Arial"/>
        </w:rPr>
        <w:t xml:space="preserve">4. The State of Care in Mental Health Services, 2014 – 2017, CQC (2014) </w:t>
      </w:r>
    </w:p>
    <w:p w14:paraId="7359224C" w14:textId="0461B676" w:rsidR="009B08E5" w:rsidRPr="00C80BE7" w:rsidRDefault="009B08E5" w:rsidP="009B08E5">
      <w:pPr>
        <w:rPr>
          <w:rFonts w:ascii="Arial" w:hAnsi="Arial" w:cs="Arial"/>
        </w:rPr>
      </w:pPr>
      <w:r w:rsidRPr="00C80BE7">
        <w:rPr>
          <w:rFonts w:ascii="Arial" w:hAnsi="Arial" w:cs="Arial"/>
        </w:rPr>
        <w:t xml:space="preserve">5. Learning disability and mental health – Mencap 2019 </w:t>
      </w:r>
    </w:p>
    <w:p w14:paraId="4DE407D7" w14:textId="33A16ED0" w:rsidR="009B08E5" w:rsidRPr="00C80BE7" w:rsidRDefault="009B08E5" w:rsidP="009B08E5">
      <w:pPr>
        <w:rPr>
          <w:rFonts w:ascii="Arial" w:hAnsi="Arial" w:cs="Arial"/>
        </w:rPr>
      </w:pPr>
      <w:r w:rsidRPr="00C80BE7">
        <w:rPr>
          <w:rFonts w:ascii="Arial" w:hAnsi="Arial" w:cs="Arial"/>
        </w:rPr>
        <w:t xml:space="preserve">6. Cooper SA, Smiley E, Morrison J, Williamson A, Allan L. Mental ill-health in adults with intellectual disabilities: prevalence and associated factors. British Journal of Psychiatry (2007); 190: 27-35 (PDF) </w:t>
      </w:r>
    </w:p>
    <w:p w14:paraId="6883BC78" w14:textId="5324DFE7" w:rsidR="009B08E5" w:rsidRPr="00C80BE7" w:rsidRDefault="009B08E5" w:rsidP="009B08E5">
      <w:pPr>
        <w:rPr>
          <w:rFonts w:ascii="Arial" w:hAnsi="Arial" w:cs="Arial"/>
        </w:rPr>
      </w:pPr>
      <w:r w:rsidRPr="00C80BE7">
        <w:rPr>
          <w:rFonts w:ascii="Arial" w:hAnsi="Arial" w:cs="Arial"/>
        </w:rPr>
        <w:t xml:space="preserve">7. NHS England: National Plan – Building the right support (October 2015) </w:t>
      </w:r>
    </w:p>
    <w:p w14:paraId="1F124686" w14:textId="48AE7F8D" w:rsidR="009B08E5" w:rsidRPr="00C80BE7" w:rsidRDefault="009B08E5" w:rsidP="009B08E5">
      <w:pPr>
        <w:rPr>
          <w:rFonts w:ascii="Arial" w:hAnsi="Arial" w:cs="Arial"/>
        </w:rPr>
      </w:pPr>
      <w:r w:rsidRPr="00C80BE7">
        <w:rPr>
          <w:rFonts w:ascii="Arial" w:hAnsi="Arial" w:cs="Arial"/>
        </w:rPr>
        <w:t xml:space="preserve">8. Mental Health problems in people with learning disabilities: prevention, assessment and management (NICE guideline, NG54) (September 2016) </w:t>
      </w:r>
    </w:p>
    <w:p w14:paraId="7258FB30" w14:textId="69602DDF" w:rsidR="009B08E5" w:rsidRPr="00C80BE7" w:rsidRDefault="009B08E5" w:rsidP="009B08E5">
      <w:pPr>
        <w:rPr>
          <w:rFonts w:ascii="Arial" w:hAnsi="Arial" w:cs="Arial"/>
        </w:rPr>
      </w:pPr>
      <w:r w:rsidRPr="00C80BE7">
        <w:rPr>
          <w:rFonts w:ascii="Arial" w:hAnsi="Arial" w:cs="Arial"/>
        </w:rPr>
        <w:t xml:space="preserve">9. Together for Mental Health: A Strategy for Mental Health and Wellbeing in Wales (PDF) </w:t>
      </w:r>
    </w:p>
    <w:p w14:paraId="300F9830" w14:textId="29CCA233" w:rsidR="009B08E5" w:rsidRPr="00C80BE7" w:rsidRDefault="009B08E5" w:rsidP="009B08E5">
      <w:pPr>
        <w:rPr>
          <w:rFonts w:ascii="Arial" w:hAnsi="Arial" w:cs="Arial"/>
        </w:rPr>
      </w:pPr>
      <w:r w:rsidRPr="00C80BE7">
        <w:rPr>
          <w:rFonts w:ascii="Arial" w:hAnsi="Arial" w:cs="Arial"/>
        </w:rPr>
        <w:t xml:space="preserve">10. Learning Disability – Improving Lives Programme (June 2018), Wales (PDF) </w:t>
      </w:r>
    </w:p>
    <w:p w14:paraId="1343E349" w14:textId="2A773E5E" w:rsidR="009B08E5" w:rsidRPr="00C80BE7" w:rsidRDefault="009B08E5" w:rsidP="009B08E5">
      <w:pPr>
        <w:rPr>
          <w:rFonts w:ascii="Arial" w:hAnsi="Arial" w:cs="Arial"/>
        </w:rPr>
      </w:pPr>
      <w:r w:rsidRPr="00C80BE7">
        <w:rPr>
          <w:rFonts w:ascii="Arial" w:hAnsi="Arial" w:cs="Arial"/>
        </w:rPr>
        <w:t xml:space="preserve">11. Scottish Mental Health Strategy, 2017 – 2027 (March 2017) </w:t>
      </w:r>
    </w:p>
    <w:p w14:paraId="12F34263" w14:textId="3BA06CB2" w:rsidR="009B08E5" w:rsidRPr="00C80BE7" w:rsidRDefault="009B08E5" w:rsidP="009B08E5">
      <w:pPr>
        <w:rPr>
          <w:rFonts w:ascii="Arial" w:hAnsi="Arial" w:cs="Arial"/>
        </w:rPr>
      </w:pPr>
      <w:r w:rsidRPr="00C80BE7">
        <w:rPr>
          <w:rFonts w:ascii="Arial" w:hAnsi="Arial" w:cs="Arial"/>
        </w:rPr>
        <w:t xml:space="preserve">12. Mental Health Quality Indicator Profile, ISD Scotland (February 2019) </w:t>
      </w:r>
    </w:p>
    <w:p w14:paraId="41D6F018" w14:textId="1476CC9F" w:rsidR="009B08E5" w:rsidRPr="00C80BE7" w:rsidRDefault="009B08E5" w:rsidP="009B08E5">
      <w:pPr>
        <w:rPr>
          <w:rFonts w:ascii="Arial" w:hAnsi="Arial" w:cs="Arial"/>
        </w:rPr>
      </w:pPr>
      <w:r w:rsidRPr="00C80BE7">
        <w:rPr>
          <w:rFonts w:ascii="Arial" w:hAnsi="Arial" w:cs="Arial"/>
        </w:rPr>
        <w:t xml:space="preserve">13. Making life better: A whole system strategic framework for public health (PDF) </w:t>
      </w:r>
    </w:p>
    <w:p w14:paraId="4FF790C5" w14:textId="2C94AF14" w:rsidR="009B08E5" w:rsidRPr="00C80BE7" w:rsidRDefault="009B08E5" w:rsidP="009B08E5">
      <w:pPr>
        <w:rPr>
          <w:rFonts w:ascii="Arial" w:hAnsi="Arial" w:cs="Arial"/>
        </w:rPr>
      </w:pPr>
      <w:r w:rsidRPr="00C80BE7">
        <w:rPr>
          <w:rFonts w:ascii="Arial" w:hAnsi="Arial" w:cs="Arial"/>
        </w:rPr>
        <w:t xml:space="preserve">14. Evaluation of the 2009-2011 Bamford Action Plan (December 2011). Department of Health, Social Services and Public Safety, Northern Ireland. (PDF) </w:t>
      </w:r>
    </w:p>
    <w:p w14:paraId="438CEBF8" w14:textId="5F0D5866" w:rsidR="009B08E5" w:rsidRPr="00C80BE7" w:rsidRDefault="009B08E5" w:rsidP="009B08E5">
      <w:pPr>
        <w:rPr>
          <w:rFonts w:ascii="Arial" w:hAnsi="Arial" w:cs="Arial"/>
        </w:rPr>
      </w:pPr>
      <w:r w:rsidRPr="00C80BE7">
        <w:rPr>
          <w:rFonts w:ascii="Arial" w:hAnsi="Arial" w:cs="Arial"/>
        </w:rPr>
        <w:t xml:space="preserve">15. GMC Approved Dual Training Programmes in Psychiatry  </w:t>
      </w:r>
    </w:p>
    <w:p w14:paraId="50B1FF57" w14:textId="1E051B7F" w:rsidR="009B08E5" w:rsidRPr="00C80BE7" w:rsidRDefault="009B08E5" w:rsidP="009B08E5">
      <w:pPr>
        <w:rPr>
          <w:rFonts w:ascii="Arial" w:hAnsi="Arial" w:cs="Arial"/>
        </w:rPr>
      </w:pPr>
      <w:r w:rsidRPr="00C80BE7">
        <w:rPr>
          <w:rFonts w:ascii="Arial" w:hAnsi="Arial" w:cs="Arial"/>
        </w:rPr>
        <w:t xml:space="preserve">16. Health matters: reducing health inequalities in mental illness (December 2018) </w:t>
      </w:r>
    </w:p>
    <w:p w14:paraId="5340FDCE" w14:textId="44FC93D4" w:rsidR="009B08E5" w:rsidRPr="00C80BE7" w:rsidRDefault="009B08E5" w:rsidP="009B08E5">
      <w:pPr>
        <w:rPr>
          <w:rFonts w:ascii="Arial" w:hAnsi="Arial" w:cs="Arial"/>
        </w:rPr>
      </w:pPr>
      <w:r w:rsidRPr="00C80BE7">
        <w:rPr>
          <w:rFonts w:ascii="Arial" w:hAnsi="Arial" w:cs="Arial"/>
        </w:rPr>
        <w:t xml:space="preserve">17. NHS Long term plan - 2019 </w:t>
      </w:r>
    </w:p>
    <w:p w14:paraId="16E85054" w14:textId="28C00ACD" w:rsidR="009B08E5" w:rsidRPr="00C80BE7" w:rsidRDefault="009B08E5" w:rsidP="009B08E5">
      <w:pPr>
        <w:rPr>
          <w:rFonts w:ascii="Arial" w:hAnsi="Arial" w:cs="Arial"/>
        </w:rPr>
      </w:pPr>
      <w:r w:rsidRPr="00C80BE7">
        <w:rPr>
          <w:rFonts w:ascii="Arial" w:hAnsi="Arial" w:cs="Arial"/>
        </w:rPr>
        <w:t xml:space="preserve">18. Learning Disabilities Observatory – People with learning disabilities in England 2015: Main report (PDF) </w:t>
      </w:r>
    </w:p>
    <w:p w14:paraId="64502FB3" w14:textId="6A6B2BB1" w:rsidR="009B08E5" w:rsidRPr="00C80BE7" w:rsidRDefault="009B08E5" w:rsidP="009B08E5">
      <w:pPr>
        <w:rPr>
          <w:rFonts w:ascii="Arial" w:hAnsi="Arial" w:cs="Arial"/>
        </w:rPr>
      </w:pPr>
      <w:r w:rsidRPr="00C80BE7">
        <w:rPr>
          <w:rFonts w:ascii="Arial" w:hAnsi="Arial" w:cs="Arial"/>
        </w:rPr>
        <w:t xml:space="preserve">19. Transforming Care for People with Learning Disabilities – Next Steps (January 2015) (PDF) </w:t>
      </w:r>
    </w:p>
    <w:p w14:paraId="685EF8EA" w14:textId="2C78219C" w:rsidR="009B08E5" w:rsidRPr="00C80BE7" w:rsidRDefault="009B08E5" w:rsidP="009B08E5">
      <w:pPr>
        <w:rPr>
          <w:rFonts w:ascii="Arial" w:hAnsi="Arial" w:cs="Arial"/>
        </w:rPr>
      </w:pPr>
      <w:r w:rsidRPr="00C80BE7">
        <w:rPr>
          <w:rFonts w:ascii="Arial" w:hAnsi="Arial" w:cs="Arial"/>
        </w:rPr>
        <w:t xml:space="preserve">20. Supporting people with a learning disability and/or autism who display behaviour that challenges, including those with a mental health condition. NHS England, ADASS and LGA joint report (October 2015) </w:t>
      </w:r>
    </w:p>
    <w:p w14:paraId="32CE6FEA" w14:textId="17AE1E43" w:rsidR="009B08E5" w:rsidRPr="00C80BE7" w:rsidRDefault="009B08E5" w:rsidP="009B08E5">
      <w:pPr>
        <w:rPr>
          <w:rFonts w:ascii="Arial" w:hAnsi="Arial" w:cs="Arial"/>
        </w:rPr>
      </w:pPr>
      <w:r w:rsidRPr="00C80BE7">
        <w:rPr>
          <w:rFonts w:ascii="Arial" w:hAnsi="Arial" w:cs="Arial"/>
        </w:rPr>
        <w:t xml:space="preserve">21. Autism spectrum disorder in adults: diagnosis and management (CG142). NICE (June 2012) </w:t>
      </w:r>
    </w:p>
    <w:p w14:paraId="34E0C4F0" w14:textId="0DCBB9D9" w:rsidR="009B08E5" w:rsidRPr="00C80BE7" w:rsidRDefault="009B08E5" w:rsidP="009B08E5">
      <w:pPr>
        <w:rPr>
          <w:rFonts w:ascii="Arial" w:hAnsi="Arial" w:cs="Arial"/>
        </w:rPr>
      </w:pPr>
      <w:r w:rsidRPr="00C80BE7">
        <w:rPr>
          <w:rFonts w:ascii="Arial" w:hAnsi="Arial" w:cs="Arial"/>
        </w:rPr>
        <w:t>22. The Learning Disability Mortality Review (</w:t>
      </w:r>
      <w:proofErr w:type="spellStart"/>
      <w:r w:rsidRPr="00C80BE7">
        <w:rPr>
          <w:rFonts w:ascii="Arial" w:hAnsi="Arial" w:cs="Arial"/>
        </w:rPr>
        <w:t>LeDeR</w:t>
      </w:r>
      <w:proofErr w:type="spellEnd"/>
      <w:r w:rsidRPr="00C80BE7">
        <w:rPr>
          <w:rFonts w:ascii="Arial" w:hAnsi="Arial" w:cs="Arial"/>
        </w:rPr>
        <w:t xml:space="preserve">) Programme: Annual Report 2018. NHS England. (PDF) </w:t>
      </w:r>
    </w:p>
    <w:p w14:paraId="691DD052" w14:textId="5BA57493" w:rsidR="009B08E5" w:rsidRPr="00C80BE7" w:rsidRDefault="009B08E5" w:rsidP="009B08E5">
      <w:pPr>
        <w:rPr>
          <w:rFonts w:ascii="Arial" w:hAnsi="Arial" w:cs="Arial"/>
        </w:rPr>
      </w:pPr>
      <w:r w:rsidRPr="00C80BE7">
        <w:rPr>
          <w:rFonts w:ascii="Arial" w:hAnsi="Arial" w:cs="Arial"/>
        </w:rPr>
        <w:t xml:space="preserve">23. The five year forward view for mental health: A report from the independent Mental Health Taskforce to the NHS in England (February 2016) (PDF) </w:t>
      </w:r>
    </w:p>
    <w:p w14:paraId="6C3F98D4" w14:textId="757614D3" w:rsidR="009B08E5" w:rsidRPr="00C80BE7" w:rsidRDefault="009B08E5" w:rsidP="009B08E5">
      <w:pPr>
        <w:rPr>
          <w:rFonts w:ascii="Arial" w:hAnsi="Arial" w:cs="Arial"/>
        </w:rPr>
      </w:pPr>
      <w:r w:rsidRPr="00C80BE7">
        <w:rPr>
          <w:rFonts w:ascii="Arial" w:hAnsi="Arial" w:cs="Arial"/>
        </w:rPr>
        <w:t xml:space="preserve">24. Making change possible: A Transformation Fund for the NHS </w:t>
      </w:r>
    </w:p>
    <w:p w14:paraId="73C0D882" w14:textId="4E09D24C" w:rsidR="009B08E5" w:rsidRPr="00C80BE7" w:rsidRDefault="009B08E5" w:rsidP="009B08E5">
      <w:pPr>
        <w:rPr>
          <w:rFonts w:ascii="Arial" w:hAnsi="Arial" w:cs="Arial"/>
        </w:rPr>
      </w:pPr>
      <w:r w:rsidRPr="00C80BE7">
        <w:rPr>
          <w:rFonts w:ascii="Arial" w:hAnsi="Arial" w:cs="Arial"/>
        </w:rPr>
        <w:t xml:space="preserve">25. Mental Health Under Pressure: Briefing. The Kings Fund (PDF) </w:t>
      </w:r>
    </w:p>
    <w:p w14:paraId="31473DB5" w14:textId="69D579F6" w:rsidR="009B08E5" w:rsidRPr="00C80BE7" w:rsidRDefault="009B08E5" w:rsidP="009B08E5">
      <w:pPr>
        <w:rPr>
          <w:rFonts w:ascii="Arial" w:hAnsi="Arial" w:cs="Arial"/>
        </w:rPr>
      </w:pPr>
      <w:r w:rsidRPr="00C80BE7">
        <w:rPr>
          <w:rFonts w:ascii="Arial" w:hAnsi="Arial" w:cs="Arial"/>
        </w:rPr>
        <w:t xml:space="preserve">26. Transforming care: A national response to Winterbourne View Hospital. Department of Health (December 2012) (PDF) </w:t>
      </w:r>
    </w:p>
    <w:p w14:paraId="15171988" w14:textId="77777777" w:rsidR="009B08E5" w:rsidRPr="00C80BE7" w:rsidRDefault="009B08E5" w:rsidP="009B08E5">
      <w:pPr>
        <w:rPr>
          <w:rFonts w:ascii="Arial" w:hAnsi="Arial" w:cs="Arial"/>
        </w:rPr>
      </w:pPr>
      <w:r w:rsidRPr="00C80BE7">
        <w:rPr>
          <w:rFonts w:ascii="Arial" w:hAnsi="Arial" w:cs="Arial"/>
        </w:rPr>
        <w:t>27. Winterbourne View – Time for Change: Transforming the commissioning of services for people with learning disabilities and/or autism (2014) (PDF)</w:t>
      </w:r>
    </w:p>
    <w:p w14:paraId="5FE97AE8" w14:textId="2E18D700" w:rsidR="006D327C" w:rsidRPr="00332398" w:rsidRDefault="00332398">
      <w:pPr>
        <w:rPr>
          <w:rFonts w:ascii="Arial" w:hAnsi="Arial" w:cs="Arial"/>
          <w:b/>
        </w:rPr>
      </w:pPr>
      <w:bookmarkStart w:id="2" w:name="_GoBack"/>
      <w:r w:rsidRPr="00332398">
        <w:rPr>
          <w:rFonts w:ascii="Arial" w:hAnsi="Arial" w:cs="Arial"/>
          <w:b/>
        </w:rPr>
        <w:t>October 2022</w:t>
      </w:r>
      <w:bookmarkEnd w:id="2"/>
    </w:p>
    <w:sectPr w:rsidR="006D327C" w:rsidRPr="003323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612841"/>
    <w:multiLevelType w:val="hybridMultilevel"/>
    <w:tmpl w:val="E760E6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CC41E9F"/>
    <w:multiLevelType w:val="hybridMultilevel"/>
    <w:tmpl w:val="94F62EC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6BE331F8"/>
    <w:multiLevelType w:val="hybridMultilevel"/>
    <w:tmpl w:val="7A069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6D4663F8"/>
    <w:multiLevelType w:val="hybridMultilevel"/>
    <w:tmpl w:val="D934617A"/>
    <w:lvl w:ilvl="0" w:tplc="08090001">
      <w:start w:val="1"/>
      <w:numFmt w:val="bullet"/>
      <w:lvlText w:val=""/>
      <w:lvlJc w:val="left"/>
      <w:pPr>
        <w:ind w:left="754" w:hanging="360"/>
      </w:pPr>
      <w:rPr>
        <w:rFonts w:ascii="Symbol" w:hAnsi="Symbol" w:hint="default"/>
      </w:rPr>
    </w:lvl>
    <w:lvl w:ilvl="1" w:tplc="08090003">
      <w:start w:val="1"/>
      <w:numFmt w:val="bullet"/>
      <w:lvlText w:val="o"/>
      <w:lvlJc w:val="left"/>
      <w:pPr>
        <w:ind w:left="1474" w:hanging="360"/>
      </w:pPr>
      <w:rPr>
        <w:rFonts w:ascii="Courier New" w:hAnsi="Courier New" w:cs="Courier New" w:hint="default"/>
      </w:rPr>
    </w:lvl>
    <w:lvl w:ilvl="2" w:tplc="08090005">
      <w:start w:val="1"/>
      <w:numFmt w:val="bullet"/>
      <w:lvlText w:val=""/>
      <w:lvlJc w:val="left"/>
      <w:pPr>
        <w:ind w:left="2194" w:hanging="360"/>
      </w:pPr>
      <w:rPr>
        <w:rFonts w:ascii="Wingdings" w:hAnsi="Wingdings" w:hint="default"/>
      </w:rPr>
    </w:lvl>
    <w:lvl w:ilvl="3" w:tplc="08090001">
      <w:start w:val="1"/>
      <w:numFmt w:val="bullet"/>
      <w:lvlText w:val=""/>
      <w:lvlJc w:val="left"/>
      <w:pPr>
        <w:ind w:left="2914" w:hanging="360"/>
      </w:pPr>
      <w:rPr>
        <w:rFonts w:ascii="Symbol" w:hAnsi="Symbol" w:hint="default"/>
      </w:rPr>
    </w:lvl>
    <w:lvl w:ilvl="4" w:tplc="08090003">
      <w:start w:val="1"/>
      <w:numFmt w:val="bullet"/>
      <w:lvlText w:val="o"/>
      <w:lvlJc w:val="left"/>
      <w:pPr>
        <w:ind w:left="3634" w:hanging="360"/>
      </w:pPr>
      <w:rPr>
        <w:rFonts w:ascii="Courier New" w:hAnsi="Courier New" w:cs="Courier New" w:hint="default"/>
      </w:rPr>
    </w:lvl>
    <w:lvl w:ilvl="5" w:tplc="08090005">
      <w:start w:val="1"/>
      <w:numFmt w:val="bullet"/>
      <w:lvlText w:val=""/>
      <w:lvlJc w:val="left"/>
      <w:pPr>
        <w:ind w:left="4354" w:hanging="360"/>
      </w:pPr>
      <w:rPr>
        <w:rFonts w:ascii="Wingdings" w:hAnsi="Wingdings" w:hint="default"/>
      </w:rPr>
    </w:lvl>
    <w:lvl w:ilvl="6" w:tplc="08090001">
      <w:start w:val="1"/>
      <w:numFmt w:val="bullet"/>
      <w:lvlText w:val=""/>
      <w:lvlJc w:val="left"/>
      <w:pPr>
        <w:ind w:left="5074" w:hanging="360"/>
      </w:pPr>
      <w:rPr>
        <w:rFonts w:ascii="Symbol" w:hAnsi="Symbol" w:hint="default"/>
      </w:rPr>
    </w:lvl>
    <w:lvl w:ilvl="7" w:tplc="08090003">
      <w:start w:val="1"/>
      <w:numFmt w:val="bullet"/>
      <w:lvlText w:val="o"/>
      <w:lvlJc w:val="left"/>
      <w:pPr>
        <w:ind w:left="5794" w:hanging="360"/>
      </w:pPr>
      <w:rPr>
        <w:rFonts w:ascii="Courier New" w:hAnsi="Courier New" w:cs="Courier New" w:hint="default"/>
      </w:rPr>
    </w:lvl>
    <w:lvl w:ilvl="8" w:tplc="08090005">
      <w:start w:val="1"/>
      <w:numFmt w:val="bullet"/>
      <w:lvlText w:val=""/>
      <w:lvlJc w:val="left"/>
      <w:pPr>
        <w:ind w:left="6514" w:hanging="360"/>
      </w:pPr>
      <w:rPr>
        <w:rFonts w:ascii="Wingdings" w:hAnsi="Wingdings" w:hint="default"/>
      </w:rPr>
    </w:lvl>
  </w:abstractNum>
  <w:abstractNum w:abstractNumId="4" w15:restartNumberingAfterBreak="0">
    <w:nsid w:val="6F293829"/>
    <w:multiLevelType w:val="singleLevel"/>
    <w:tmpl w:val="0809000F"/>
    <w:lvl w:ilvl="0">
      <w:start w:val="1"/>
      <w:numFmt w:val="decimal"/>
      <w:lvlText w:val="%1."/>
      <w:lvlJc w:val="left"/>
      <w:pPr>
        <w:ind w:left="720" w:hanging="360"/>
      </w:pPr>
      <w:rPr>
        <w:rFonts w:hint="default"/>
      </w:rPr>
    </w:lvl>
  </w:abstractNum>
  <w:abstractNum w:abstractNumId="5" w15:restartNumberingAfterBreak="0">
    <w:nsid w:val="79D528A9"/>
    <w:multiLevelType w:val="hybridMultilevel"/>
    <w:tmpl w:val="1D16264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5"/>
  </w:num>
  <w:num w:numId="3">
    <w:abstractNumId w:val="0"/>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8E5"/>
    <w:rsid w:val="0000704E"/>
    <w:rsid w:val="000B41DD"/>
    <w:rsid w:val="000C0686"/>
    <w:rsid w:val="000C737F"/>
    <w:rsid w:val="00161CF6"/>
    <w:rsid w:val="001B6948"/>
    <w:rsid w:val="001E38D7"/>
    <w:rsid w:val="00217327"/>
    <w:rsid w:val="0025556C"/>
    <w:rsid w:val="00263A95"/>
    <w:rsid w:val="002A3730"/>
    <w:rsid w:val="002D58E6"/>
    <w:rsid w:val="002F1784"/>
    <w:rsid w:val="00332398"/>
    <w:rsid w:val="00394326"/>
    <w:rsid w:val="003B6101"/>
    <w:rsid w:val="003E6145"/>
    <w:rsid w:val="00431A66"/>
    <w:rsid w:val="00432771"/>
    <w:rsid w:val="004A3379"/>
    <w:rsid w:val="004C07B9"/>
    <w:rsid w:val="005367C4"/>
    <w:rsid w:val="005C56CE"/>
    <w:rsid w:val="00633B41"/>
    <w:rsid w:val="006D327C"/>
    <w:rsid w:val="00792B6A"/>
    <w:rsid w:val="007B7E00"/>
    <w:rsid w:val="007C06C6"/>
    <w:rsid w:val="008C61F2"/>
    <w:rsid w:val="008D1674"/>
    <w:rsid w:val="009049A5"/>
    <w:rsid w:val="00932451"/>
    <w:rsid w:val="009B08E5"/>
    <w:rsid w:val="00AB7A92"/>
    <w:rsid w:val="00AF1A22"/>
    <w:rsid w:val="00B11703"/>
    <w:rsid w:val="00B323B8"/>
    <w:rsid w:val="00BC5D0D"/>
    <w:rsid w:val="00C025F5"/>
    <w:rsid w:val="00C05A1A"/>
    <w:rsid w:val="00C80BE7"/>
    <w:rsid w:val="00C82CAD"/>
    <w:rsid w:val="00CA2470"/>
    <w:rsid w:val="00CB0262"/>
    <w:rsid w:val="00D26CBF"/>
    <w:rsid w:val="00D829FD"/>
    <w:rsid w:val="00DA517B"/>
    <w:rsid w:val="00DC1C5A"/>
    <w:rsid w:val="00E9264F"/>
    <w:rsid w:val="00EA4C83"/>
    <w:rsid w:val="00EA54DD"/>
    <w:rsid w:val="00F40882"/>
    <w:rsid w:val="00F53F43"/>
    <w:rsid w:val="00FB73ED"/>
    <w:rsid w:val="00FE00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0B0CE"/>
  <w15:chartTrackingRefBased/>
  <w15:docId w15:val="{120500F4-6367-411D-8F2F-A05756AA7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08E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08E5"/>
    <w:pPr>
      <w:overflowPunct w:val="0"/>
      <w:autoSpaceDE w:val="0"/>
      <w:autoSpaceDN w:val="0"/>
      <w:adjustRightInd w:val="0"/>
      <w:spacing w:after="0" w:line="240" w:lineRule="auto"/>
      <w:ind w:left="720"/>
      <w:contextualSpacing/>
    </w:pPr>
    <w:rPr>
      <w:rFonts w:ascii="Arial" w:eastAsia="Times New Roman" w:hAnsi="Arial" w:cs="Times New Roman"/>
      <w:sz w:val="24"/>
      <w:szCs w:val="20"/>
      <w:lang w:eastAsia="en-GB"/>
    </w:rPr>
  </w:style>
  <w:style w:type="table" w:customStyle="1" w:styleId="TableGrid1">
    <w:name w:val="Table Grid1"/>
    <w:basedOn w:val="TableNormal"/>
    <w:rsid w:val="009B08E5"/>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F40882"/>
    <w:pPr>
      <w:spacing w:after="0" w:line="240" w:lineRule="auto"/>
      <w:ind w:left="709"/>
      <w:jc w:val="both"/>
    </w:pPr>
    <w:rPr>
      <w:rFonts w:ascii="Arial" w:eastAsia="Times New Roman" w:hAnsi="Arial" w:cs="Times New Roman"/>
      <w:sz w:val="24"/>
      <w:szCs w:val="20"/>
    </w:rPr>
  </w:style>
  <w:style w:type="character" w:customStyle="1" w:styleId="BodyTextIndentChar">
    <w:name w:val="Body Text Indent Char"/>
    <w:basedOn w:val="DefaultParagraphFont"/>
    <w:link w:val="BodyTextIndent"/>
    <w:rsid w:val="00F40882"/>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2529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8</Pages>
  <Words>2345</Words>
  <Characters>13373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SABP</Company>
  <LinksUpToDate>false</LinksUpToDate>
  <CharactersWithSpaces>15687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Jeremy Mudunkotuwe</dc:creator>
  <cp:keywords/>
  <dc:description/>
  <cp:lastModifiedBy>EYEOYIBO, Mogbeyiteren (KENT AND MEDWAY NHS AND SOCIAL CARE PARTNERSHIP TRUST)</cp:lastModifiedBy>
  <cp:revision>7</cp:revision>
  <dcterms:created xsi:type="dcterms:W3CDTF">2022-10-09T11:45:00Z</dcterms:created>
  <dcterms:modified xsi:type="dcterms:W3CDTF">2022-10-13T12:32:00Z</dcterms:modified>
</cp:coreProperties>
</file>