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rPr>
        <w:id w:val="-1967959347"/>
        <w:docPartObj>
          <w:docPartGallery w:val="Cover Pages"/>
          <w:docPartUnique/>
        </w:docPartObj>
      </w:sdtPr>
      <w:sdtEndPr>
        <w:rPr>
          <w:rFonts w:eastAsia="Times New Roman"/>
          <w:b/>
          <w:lang w:val="en-US" w:eastAsia="en-GB"/>
        </w:rPr>
      </w:sdtEndPr>
      <w:sdtContent>
        <w:p w14:paraId="09A3A0A9" w14:textId="4B7C2ECC" w:rsidR="000B1844" w:rsidRPr="00D061A1" w:rsidRDefault="000B1844" w:rsidP="00D061A1">
          <w:pPr>
            <w:jc w:val="both"/>
            <w:rPr>
              <w:rFonts w:cstheme="minorHAnsi"/>
            </w:rPr>
          </w:pPr>
        </w:p>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4492"/>
            <w:gridCol w:w="4970"/>
          </w:tblGrid>
          <w:tr w:rsidR="007F3AF1" w:rsidRPr="00D061A1" w14:paraId="0FE905A3" w14:textId="77777777" w:rsidTr="001C463B">
            <w:trPr>
              <w:trHeight w:val="4373"/>
              <w:jc w:val="center"/>
            </w:trPr>
            <w:tc>
              <w:tcPr>
                <w:tcW w:w="2555" w:type="pct"/>
                <w:tcBorders>
                  <w:right w:val="single" w:sz="12" w:space="0" w:color="2E74B5"/>
                </w:tcBorders>
                <w:vAlign w:val="center"/>
              </w:tcPr>
              <w:p w14:paraId="43550E81" w14:textId="25145E0C" w:rsidR="007F3AF1" w:rsidRPr="00D061A1" w:rsidRDefault="000560C6" w:rsidP="00D061A1">
                <w:pPr>
                  <w:jc w:val="both"/>
                  <w:rPr>
                    <w:rFonts w:cstheme="minorHAnsi"/>
                  </w:rPr>
                </w:pPr>
                <w:r>
                  <w:rPr>
                    <w:noProof/>
                  </w:rPr>
                  <w:drawing>
                    <wp:inline distT="0" distB="0" distL="0" distR="0" wp14:anchorId="738E7557" wp14:editId="3B386F3D">
                      <wp:extent cx="2392680" cy="815340"/>
                      <wp:effectExtent l="0" t="0" r="762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59360" t="3037" r="3521" b="88023"/>
                              <a:stretch/>
                            </pic:blipFill>
                            <pic:spPr bwMode="auto">
                              <a:xfrm>
                                <a:off x="0" y="0"/>
                                <a:ext cx="2392680" cy="815340"/>
                              </a:xfrm>
                              <a:prstGeom prst="rect">
                                <a:avLst/>
                              </a:prstGeom>
                              <a:ln>
                                <a:noFill/>
                              </a:ln>
                              <a:extLst>
                                <a:ext uri="{53640926-AAD7-44D8-BBD7-CCE9431645EC}">
                                  <a14:shadowObscured xmlns:a14="http://schemas.microsoft.com/office/drawing/2010/main"/>
                                </a:ext>
                              </a:extLst>
                            </pic:spPr>
                          </pic:pic>
                        </a:graphicData>
                      </a:graphic>
                    </wp:inline>
                  </w:drawing>
                </w:r>
              </w:p>
              <w:p w14:paraId="311A4A9F" w14:textId="1CB7A22A" w:rsidR="007F3AF1" w:rsidRDefault="007F3AF1" w:rsidP="00D061A1">
                <w:pPr>
                  <w:jc w:val="both"/>
                  <w:rPr>
                    <w:rFonts w:eastAsia="Calibri" w:cstheme="minorHAnsi"/>
                  </w:rPr>
                </w:pPr>
              </w:p>
              <w:p w14:paraId="11A796C9" w14:textId="77777777" w:rsidR="008C4F6E" w:rsidRPr="008C4F6E" w:rsidRDefault="008C4F6E" w:rsidP="008C4F6E">
                <w:pPr>
                  <w:spacing w:after="0"/>
                  <w:jc w:val="both"/>
                  <w:rPr>
                    <w:rFonts w:eastAsia="Calibri" w:cstheme="minorHAnsi"/>
                    <w:b/>
                    <w:bCs/>
                  </w:rPr>
                </w:pPr>
              </w:p>
              <w:p w14:paraId="635B2E47" w14:textId="05D3DDB6" w:rsidR="007F3AF1" w:rsidRPr="008C4F6E" w:rsidRDefault="008C4F6E" w:rsidP="008C4F6E">
                <w:pPr>
                  <w:spacing w:after="0"/>
                  <w:jc w:val="both"/>
                  <w:rPr>
                    <w:rFonts w:eastAsia="Calibri" w:cstheme="minorHAnsi"/>
                    <w:b/>
                    <w:bCs/>
                  </w:rPr>
                </w:pPr>
                <w:r w:rsidRPr="008C4F6E">
                  <w:rPr>
                    <w:rFonts w:eastAsia="Calibri" w:cstheme="minorHAnsi"/>
                    <w:b/>
                    <w:bCs/>
                  </w:rPr>
                  <w:t xml:space="preserve">Annual Report </w:t>
                </w:r>
              </w:p>
              <w:p w14:paraId="2BED4A89" w14:textId="56FF192A" w:rsidR="008C4F6E" w:rsidRPr="008C4F6E" w:rsidRDefault="00E950AD" w:rsidP="008C4F6E">
                <w:pPr>
                  <w:spacing w:after="0"/>
                  <w:jc w:val="both"/>
                  <w:rPr>
                    <w:rFonts w:eastAsia="Calibri" w:cstheme="minorHAnsi"/>
                    <w:b/>
                    <w:bCs/>
                  </w:rPr>
                </w:pPr>
                <w:r>
                  <w:rPr>
                    <w:rFonts w:eastAsia="Calibri" w:cstheme="minorHAnsi"/>
                    <w:b/>
                    <w:bCs/>
                  </w:rPr>
                  <w:t>6</w:t>
                </w:r>
                <w:r w:rsidRPr="00E950AD">
                  <w:rPr>
                    <w:rFonts w:eastAsia="Calibri" w:cstheme="minorHAnsi"/>
                    <w:b/>
                    <w:bCs/>
                    <w:vertAlign w:val="superscript"/>
                  </w:rPr>
                  <w:t>th</w:t>
                </w:r>
                <w:r>
                  <w:rPr>
                    <w:rFonts w:eastAsia="Calibri" w:cstheme="minorHAnsi"/>
                    <w:b/>
                    <w:bCs/>
                  </w:rPr>
                  <w:t xml:space="preserve"> </w:t>
                </w:r>
                <w:r w:rsidR="00300520">
                  <w:rPr>
                    <w:rFonts w:eastAsia="Calibri" w:cstheme="minorHAnsi"/>
                    <w:b/>
                    <w:bCs/>
                  </w:rPr>
                  <w:t xml:space="preserve">June </w:t>
                </w:r>
                <w:r w:rsidR="002E4F5B">
                  <w:rPr>
                    <w:rFonts w:eastAsia="Calibri" w:cstheme="minorHAnsi"/>
                    <w:b/>
                    <w:bCs/>
                  </w:rPr>
                  <w:t>2022 -</w:t>
                </w:r>
                <w:r w:rsidR="00300520">
                  <w:rPr>
                    <w:rFonts w:eastAsia="Calibri" w:cstheme="minorHAnsi"/>
                    <w:b/>
                    <w:bCs/>
                  </w:rPr>
                  <w:t xml:space="preserve"> </w:t>
                </w:r>
                <w:r w:rsidR="008C4F6E" w:rsidRPr="008C4F6E">
                  <w:rPr>
                    <w:rFonts w:eastAsia="Calibri" w:cstheme="minorHAnsi"/>
                    <w:b/>
                    <w:bCs/>
                  </w:rPr>
                  <w:t>3</w:t>
                </w:r>
                <w:r>
                  <w:rPr>
                    <w:rFonts w:eastAsia="Calibri" w:cstheme="minorHAnsi"/>
                    <w:b/>
                    <w:bCs/>
                  </w:rPr>
                  <w:t>1</w:t>
                </w:r>
                <w:r w:rsidR="00A748E0" w:rsidRPr="00E950AD">
                  <w:rPr>
                    <w:rFonts w:eastAsia="Calibri" w:cstheme="minorHAnsi"/>
                    <w:b/>
                    <w:bCs/>
                    <w:vertAlign w:val="superscript"/>
                  </w:rPr>
                  <w:t>st</w:t>
                </w:r>
                <w:r w:rsidR="00A748E0">
                  <w:rPr>
                    <w:rFonts w:eastAsia="Calibri" w:cstheme="minorHAnsi"/>
                    <w:b/>
                    <w:bCs/>
                  </w:rPr>
                  <w:t xml:space="preserve"> </w:t>
                </w:r>
                <w:r w:rsidR="00A748E0" w:rsidRPr="008C4F6E">
                  <w:rPr>
                    <w:rFonts w:eastAsia="Calibri" w:cstheme="minorHAnsi"/>
                    <w:b/>
                    <w:bCs/>
                  </w:rPr>
                  <w:t>March</w:t>
                </w:r>
                <w:r w:rsidR="008C4F6E" w:rsidRPr="008C4F6E">
                  <w:rPr>
                    <w:rFonts w:eastAsia="Calibri" w:cstheme="minorHAnsi"/>
                    <w:b/>
                    <w:bCs/>
                  </w:rPr>
                  <w:t xml:space="preserve"> </w:t>
                </w:r>
                <w:r w:rsidR="00300520">
                  <w:rPr>
                    <w:rFonts w:eastAsia="Calibri" w:cstheme="minorHAnsi"/>
                    <w:b/>
                    <w:bCs/>
                  </w:rPr>
                  <w:t>2023</w:t>
                </w:r>
              </w:p>
              <w:p w14:paraId="6645F322" w14:textId="690B00A2" w:rsidR="007F3AF1" w:rsidRPr="00D061A1" w:rsidRDefault="007F3AF1" w:rsidP="00D061A1">
                <w:pPr>
                  <w:jc w:val="both"/>
                  <w:rPr>
                    <w:rFonts w:eastAsia="Calibri" w:cstheme="minorHAnsi"/>
                  </w:rPr>
                </w:pPr>
              </w:p>
            </w:tc>
            <w:tc>
              <w:tcPr>
                <w:tcW w:w="2445" w:type="pct"/>
                <w:tcBorders>
                  <w:left w:val="single" w:sz="12" w:space="0" w:color="2E74B5"/>
                </w:tcBorders>
                <w:vAlign w:val="center"/>
              </w:tcPr>
              <w:p w14:paraId="248D47CE" w14:textId="77777777" w:rsidR="007F3AF1" w:rsidRPr="00D061A1" w:rsidRDefault="007F3AF1" w:rsidP="00D061A1">
                <w:pPr>
                  <w:spacing w:after="0" w:line="240" w:lineRule="auto"/>
                  <w:jc w:val="both"/>
                  <w:rPr>
                    <w:rFonts w:eastAsia="Times New Roman" w:cstheme="minorHAnsi"/>
                    <w:caps/>
                    <w:color w:val="ED7D31"/>
                  </w:rPr>
                </w:pPr>
                <w:r w:rsidRPr="00D061A1">
                  <w:rPr>
                    <w:rFonts w:eastAsia="Times New Roman" w:cstheme="minorHAnsi"/>
                    <w:noProof/>
                    <w:lang w:eastAsia="en-IE"/>
                  </w:rPr>
                  <w:t xml:space="preserve">          </w:t>
                </w:r>
                <w:r w:rsidRPr="00D061A1">
                  <w:rPr>
                    <w:rFonts w:eastAsia="Times New Roman" w:cstheme="minorHAnsi"/>
                    <w:noProof/>
                    <w:lang w:eastAsia="en-GB"/>
                  </w:rPr>
                  <w:drawing>
                    <wp:inline distT="0" distB="0" distL="0" distR="0" wp14:anchorId="00AEC80A" wp14:editId="44AE6AE1">
                      <wp:extent cx="2697480" cy="795866"/>
                      <wp:effectExtent l="0" t="0" r="7620" b="4445"/>
                      <wp:docPr id="23" name="Picture 23" descr="Y:\Logo and Printing\TheGuardianServi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 and Printing\TheGuardianServic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504" cy="796758"/>
                              </a:xfrm>
                              <a:prstGeom prst="rect">
                                <a:avLst/>
                              </a:prstGeom>
                              <a:noFill/>
                              <a:ln>
                                <a:noFill/>
                              </a:ln>
                            </pic:spPr>
                          </pic:pic>
                        </a:graphicData>
                      </a:graphic>
                    </wp:inline>
                  </w:drawing>
                </w:r>
              </w:p>
              <w:p w14:paraId="5B086541" w14:textId="77777777" w:rsidR="007F3AF1" w:rsidRPr="00D061A1" w:rsidRDefault="007F3AF1" w:rsidP="00D061A1">
                <w:pPr>
                  <w:spacing w:after="0" w:line="240" w:lineRule="auto"/>
                  <w:jc w:val="both"/>
                  <w:rPr>
                    <w:rFonts w:eastAsia="Times New Roman" w:cstheme="minorHAnsi"/>
                    <w:caps/>
                    <w:color w:val="2E74B5"/>
                  </w:rPr>
                </w:pPr>
              </w:p>
              <w:p w14:paraId="6C214A06" w14:textId="7247027E" w:rsidR="007F3AF1" w:rsidRPr="00D061A1" w:rsidRDefault="007F3AF1" w:rsidP="00D061A1">
                <w:pPr>
                  <w:spacing w:after="0" w:line="240" w:lineRule="auto"/>
                  <w:jc w:val="both"/>
                  <w:rPr>
                    <w:rFonts w:eastAsia="Times New Roman" w:cstheme="minorHAnsi"/>
                    <w:caps/>
                    <w:color w:val="2E74B5"/>
                  </w:rPr>
                </w:pPr>
              </w:p>
              <w:p w14:paraId="6B9E42C0" w14:textId="77777777" w:rsidR="008C4F6E" w:rsidRDefault="008C4F6E" w:rsidP="008C4F6E">
                <w:pPr>
                  <w:spacing w:after="0" w:line="240" w:lineRule="auto"/>
                  <w:jc w:val="both"/>
                  <w:rPr>
                    <w:rFonts w:eastAsia="Times New Roman" w:cstheme="minorHAnsi"/>
                  </w:rPr>
                </w:pPr>
              </w:p>
              <w:p w14:paraId="6D9F360A" w14:textId="0C40373F" w:rsidR="007F3AF1" w:rsidRPr="00D061A1" w:rsidRDefault="007F3AF1" w:rsidP="008C4F6E">
                <w:pPr>
                  <w:spacing w:after="0" w:line="240" w:lineRule="auto"/>
                  <w:jc w:val="both"/>
                  <w:rPr>
                    <w:rFonts w:eastAsia="Times New Roman" w:cstheme="minorHAnsi"/>
                  </w:rPr>
                </w:pPr>
              </w:p>
            </w:tc>
          </w:tr>
        </w:tbl>
        <w:tbl>
          <w:tblPr>
            <w:tblStyle w:val="TableGrid2"/>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062"/>
          </w:tblGrid>
          <w:tr w:rsidR="007F3AF1" w:rsidRPr="007D0A93" w14:paraId="7BF8B678" w14:textId="77777777" w:rsidTr="007D0A93">
            <w:tc>
              <w:tcPr>
                <w:tcW w:w="4928" w:type="dxa"/>
              </w:tcPr>
              <w:p w14:paraId="7989F62F" w14:textId="77777777" w:rsidR="007F3AF1" w:rsidRPr="00E74641" w:rsidRDefault="007F3AF1" w:rsidP="008C4F6E">
                <w:pPr>
                  <w:jc w:val="right"/>
                  <w:rPr>
                    <w:rFonts w:cstheme="minorHAnsi"/>
                    <w:b/>
                    <w:bCs/>
                    <w:color w:val="2F5496" w:themeColor="accent1" w:themeShade="BF"/>
                    <w:lang w:val="en-GB"/>
                  </w:rPr>
                </w:pPr>
                <w:bookmarkStart w:id="0" w:name="_Hlk106891781"/>
                <w:r w:rsidRPr="00E74641">
                  <w:rPr>
                    <w:rFonts w:cstheme="minorHAnsi"/>
                    <w:b/>
                    <w:bCs/>
                    <w:color w:val="2F5496" w:themeColor="accent1" w:themeShade="BF"/>
                    <w:lang w:val="en-GB"/>
                  </w:rPr>
                  <w:t>Circulation:</w:t>
                </w:r>
              </w:p>
            </w:tc>
            <w:tc>
              <w:tcPr>
                <w:tcW w:w="5062" w:type="dxa"/>
              </w:tcPr>
              <w:p w14:paraId="1E2334F1" w14:textId="77777777" w:rsidR="007D0A93" w:rsidRPr="007D0A93" w:rsidRDefault="007D0A93" w:rsidP="007D0A93">
                <w:pPr>
                  <w:jc w:val="right"/>
                  <w:rPr>
                    <w:rFonts w:cstheme="minorHAnsi"/>
                    <w:color w:val="FF0000"/>
                    <w:lang w:val="en-GB"/>
                  </w:rPr>
                </w:pPr>
              </w:p>
              <w:p w14:paraId="4C49981C" w14:textId="5D0748A3" w:rsidR="007D0A93" w:rsidRPr="007D0A93" w:rsidRDefault="007D0A93" w:rsidP="007D0A93">
                <w:pPr>
                  <w:jc w:val="center"/>
                  <w:rPr>
                    <w:rFonts w:cstheme="minorHAnsi"/>
                    <w:b/>
                    <w:bCs/>
                    <w:color w:val="44546A" w:themeColor="text2"/>
                    <w:lang w:val="en-GB"/>
                  </w:rPr>
                </w:pPr>
                <w:r w:rsidRPr="007D0A93">
                  <w:rPr>
                    <w:rFonts w:cstheme="minorHAnsi"/>
                    <w:color w:val="FF0000"/>
                    <w:lang w:val="en-GB"/>
                  </w:rPr>
                  <w:t xml:space="preserve">                                    </w:t>
                </w:r>
                <w:r w:rsidRPr="007D0A93">
                  <w:rPr>
                    <w:rFonts w:cstheme="minorHAnsi"/>
                    <w:b/>
                    <w:bCs/>
                    <w:color w:val="44546A" w:themeColor="text2"/>
                    <w:lang w:val="en-GB"/>
                  </w:rPr>
                  <w:t>Sandra Goatley</w:t>
                </w:r>
              </w:p>
              <w:p w14:paraId="16571FE8" w14:textId="77777777" w:rsidR="007F3AF1" w:rsidRPr="007D0A93" w:rsidRDefault="007F3AF1" w:rsidP="008C4F6E">
                <w:pPr>
                  <w:jc w:val="right"/>
                  <w:rPr>
                    <w:rFonts w:cstheme="minorHAnsi"/>
                    <w:b/>
                    <w:bCs/>
                    <w:color w:val="44546A" w:themeColor="text2"/>
                    <w:lang w:val="en-GB"/>
                  </w:rPr>
                </w:pPr>
                <w:bookmarkStart w:id="1" w:name="_GoBack"/>
                <w:bookmarkEnd w:id="1"/>
              </w:p>
              <w:p w14:paraId="0B6132A1" w14:textId="5B6119B1" w:rsidR="007D0A93" w:rsidRPr="007D0A93" w:rsidRDefault="007D0A93" w:rsidP="007D0A93">
                <w:pPr>
                  <w:rPr>
                    <w:rFonts w:cstheme="minorHAnsi"/>
                    <w:b/>
                    <w:bCs/>
                    <w:color w:val="44546A" w:themeColor="text2"/>
                    <w:lang w:eastAsia="en-GB"/>
                  </w:rPr>
                </w:pPr>
                <w:r w:rsidRPr="007D0A93">
                  <w:rPr>
                    <w:rFonts w:cstheme="minorHAnsi"/>
                    <w:b/>
                    <w:bCs/>
                    <w:color w:val="44546A" w:themeColor="text2"/>
                    <w:lang w:eastAsia="en-GB"/>
                  </w:rPr>
                  <w:t xml:space="preserve">                                                    Chief People Officer       </w:t>
                </w:r>
              </w:p>
              <w:p w14:paraId="085EA7FC" w14:textId="77777777" w:rsidR="007F3AF1" w:rsidRPr="007D0A93" w:rsidRDefault="007F3AF1" w:rsidP="008C4F6E">
                <w:pPr>
                  <w:jc w:val="right"/>
                  <w:rPr>
                    <w:rFonts w:cstheme="minorHAnsi"/>
                    <w:b/>
                    <w:color w:val="002060"/>
                    <w:lang w:val="en-GB"/>
                  </w:rPr>
                </w:pPr>
              </w:p>
              <w:p w14:paraId="049549C8" w14:textId="77777777" w:rsidR="007F3AF1" w:rsidRPr="007D0A93" w:rsidRDefault="007F3AF1" w:rsidP="008C4F6E">
                <w:pPr>
                  <w:jc w:val="right"/>
                  <w:rPr>
                    <w:rFonts w:cstheme="minorHAnsi"/>
                    <w:b/>
                    <w:color w:val="002060"/>
                    <w:lang w:val="en-GB"/>
                  </w:rPr>
                </w:pPr>
              </w:p>
              <w:p w14:paraId="1569A035" w14:textId="77777777" w:rsidR="007F3AF1" w:rsidRPr="007D0A93" w:rsidRDefault="007F3AF1" w:rsidP="008C4F6E">
                <w:pPr>
                  <w:jc w:val="right"/>
                  <w:rPr>
                    <w:rFonts w:cstheme="minorHAnsi"/>
                    <w:b/>
                    <w:color w:val="002060"/>
                    <w:lang w:val="en-GB"/>
                  </w:rPr>
                </w:pPr>
              </w:p>
              <w:p w14:paraId="309B62BD" w14:textId="77777777" w:rsidR="007F3AF1" w:rsidRPr="007D0A93" w:rsidRDefault="007F3AF1" w:rsidP="008C4F6E">
                <w:pPr>
                  <w:jc w:val="right"/>
                  <w:rPr>
                    <w:rFonts w:cstheme="minorHAnsi"/>
                    <w:b/>
                    <w:color w:val="002060"/>
                    <w:lang w:val="en-GB"/>
                  </w:rPr>
                </w:pPr>
              </w:p>
              <w:p w14:paraId="15362B54" w14:textId="77777777" w:rsidR="007F3AF1" w:rsidRPr="007D0A93" w:rsidRDefault="007F3AF1" w:rsidP="008C4F6E">
                <w:pPr>
                  <w:jc w:val="right"/>
                  <w:rPr>
                    <w:rFonts w:cstheme="minorHAnsi"/>
                    <w:b/>
                    <w:color w:val="002060"/>
                    <w:lang w:val="en-GB"/>
                  </w:rPr>
                </w:pPr>
              </w:p>
              <w:p w14:paraId="7217008F" w14:textId="77777777" w:rsidR="007F3AF1" w:rsidRPr="007D0A93" w:rsidRDefault="007F3AF1" w:rsidP="008C4F6E">
                <w:pPr>
                  <w:jc w:val="right"/>
                  <w:rPr>
                    <w:rFonts w:cstheme="minorHAnsi"/>
                    <w:b/>
                    <w:color w:val="002060"/>
                    <w:lang w:val="en-GB"/>
                  </w:rPr>
                </w:pPr>
              </w:p>
              <w:p w14:paraId="1FBE7986" w14:textId="77777777" w:rsidR="007F3AF1" w:rsidRPr="007D0A93" w:rsidRDefault="007F3AF1" w:rsidP="008C4F6E">
                <w:pPr>
                  <w:jc w:val="right"/>
                  <w:rPr>
                    <w:rFonts w:cstheme="minorHAnsi"/>
                    <w:b/>
                    <w:color w:val="002060"/>
                    <w:lang w:val="en-GB"/>
                  </w:rPr>
                </w:pPr>
              </w:p>
              <w:p w14:paraId="29171BFA" w14:textId="7247AF2B" w:rsidR="007F3AF1" w:rsidRPr="007D0A93" w:rsidRDefault="007F3AF1" w:rsidP="008C4F6E">
                <w:pPr>
                  <w:jc w:val="right"/>
                  <w:rPr>
                    <w:rFonts w:cstheme="minorHAnsi"/>
                    <w:b/>
                    <w:color w:val="002060"/>
                    <w:lang w:val="en-GB"/>
                  </w:rPr>
                </w:pPr>
              </w:p>
              <w:p w14:paraId="43180247" w14:textId="0B1C28CD" w:rsidR="00F029A0" w:rsidRPr="007D0A93" w:rsidRDefault="00F029A0" w:rsidP="008C4F6E">
                <w:pPr>
                  <w:jc w:val="right"/>
                  <w:rPr>
                    <w:rFonts w:cstheme="minorHAnsi"/>
                    <w:b/>
                    <w:color w:val="002060"/>
                    <w:lang w:val="en-GB"/>
                  </w:rPr>
                </w:pPr>
              </w:p>
              <w:p w14:paraId="633178EB" w14:textId="101EDE0D" w:rsidR="008C4F6E" w:rsidRPr="007D0A93" w:rsidRDefault="008C4F6E" w:rsidP="00CF170A">
                <w:pPr>
                  <w:jc w:val="right"/>
                  <w:rPr>
                    <w:rFonts w:cstheme="minorHAnsi"/>
                    <w:b/>
                    <w:color w:val="002060"/>
                    <w:lang w:val="en-GB"/>
                  </w:rPr>
                </w:pPr>
              </w:p>
            </w:tc>
          </w:tr>
          <w:tr w:rsidR="007F3AF1" w:rsidRPr="00D061A1" w14:paraId="4D830D6A" w14:textId="77777777" w:rsidTr="007D0A93">
            <w:tc>
              <w:tcPr>
                <w:tcW w:w="4928" w:type="dxa"/>
              </w:tcPr>
              <w:p w14:paraId="0F7D1767" w14:textId="77777777" w:rsidR="007F3AF1" w:rsidRPr="00E74641" w:rsidRDefault="007F3AF1" w:rsidP="008C4F6E">
                <w:pPr>
                  <w:jc w:val="right"/>
                  <w:rPr>
                    <w:rFonts w:cstheme="minorHAnsi"/>
                    <w:b/>
                    <w:bCs/>
                    <w:color w:val="2F5496" w:themeColor="accent1" w:themeShade="BF"/>
                    <w:lang w:val="en-GB"/>
                  </w:rPr>
                </w:pPr>
              </w:p>
            </w:tc>
            <w:tc>
              <w:tcPr>
                <w:tcW w:w="5062" w:type="dxa"/>
              </w:tcPr>
              <w:p w14:paraId="4CF77CFE" w14:textId="4EA8E5AE" w:rsidR="006362CE" w:rsidRPr="00D061A1" w:rsidRDefault="006362CE" w:rsidP="008C4F6E">
                <w:pPr>
                  <w:jc w:val="right"/>
                  <w:rPr>
                    <w:rFonts w:cstheme="minorHAnsi"/>
                    <w:lang w:val="en-GB"/>
                  </w:rPr>
                </w:pPr>
                <w:r>
                  <w:rPr>
                    <w:rFonts w:cstheme="minorHAnsi"/>
                    <w:lang w:val="en-GB"/>
                  </w:rPr>
                  <w:t xml:space="preserve"> </w:t>
                </w:r>
              </w:p>
            </w:tc>
          </w:tr>
          <w:tr w:rsidR="007F3AF1" w:rsidRPr="00D061A1" w14:paraId="30CA8B22" w14:textId="77777777" w:rsidTr="007D0A93">
            <w:tc>
              <w:tcPr>
                <w:tcW w:w="4928" w:type="dxa"/>
              </w:tcPr>
              <w:p w14:paraId="37A67FFD" w14:textId="77777777" w:rsidR="007F3AF1" w:rsidRPr="00E74641" w:rsidRDefault="007F3AF1" w:rsidP="008C4F6E">
                <w:pPr>
                  <w:jc w:val="right"/>
                  <w:rPr>
                    <w:rFonts w:cstheme="minorHAnsi"/>
                    <w:b/>
                    <w:bCs/>
                    <w:color w:val="2F5496" w:themeColor="accent1" w:themeShade="BF"/>
                    <w:lang w:val="en-GB"/>
                  </w:rPr>
                </w:pPr>
              </w:p>
            </w:tc>
            <w:tc>
              <w:tcPr>
                <w:tcW w:w="5062" w:type="dxa"/>
              </w:tcPr>
              <w:p w14:paraId="0988D6A5" w14:textId="7AF2CBF4" w:rsidR="007F3AF1" w:rsidRPr="006E2246" w:rsidRDefault="007F3AF1" w:rsidP="008C4F6E">
                <w:pPr>
                  <w:jc w:val="right"/>
                  <w:rPr>
                    <w:rFonts w:cstheme="minorHAnsi"/>
                    <w:b/>
                    <w:color w:val="2F5496" w:themeColor="accent1" w:themeShade="BF"/>
                    <w:lang w:val="en-GB"/>
                  </w:rPr>
                </w:pPr>
                <w:r w:rsidRPr="006E2246">
                  <w:rPr>
                    <w:rFonts w:cstheme="minorHAnsi"/>
                    <w:b/>
                    <w:color w:val="2F5496" w:themeColor="accent1" w:themeShade="BF"/>
                    <w:lang w:val="en-GB"/>
                  </w:rPr>
                  <w:t xml:space="preserve">Prepared by: </w:t>
                </w:r>
              </w:p>
              <w:p w14:paraId="619F213A" w14:textId="797948FC" w:rsidR="007F3AF1" w:rsidRPr="006E2246" w:rsidRDefault="00CF170A" w:rsidP="008C4F6E">
                <w:pPr>
                  <w:jc w:val="right"/>
                  <w:rPr>
                    <w:rFonts w:cstheme="minorHAnsi"/>
                    <w:b/>
                    <w:color w:val="2F5496" w:themeColor="accent1" w:themeShade="BF"/>
                    <w:lang w:val="en-GB"/>
                  </w:rPr>
                </w:pPr>
                <w:r>
                  <w:rPr>
                    <w:rFonts w:cstheme="minorHAnsi"/>
                    <w:b/>
                    <w:bCs/>
                    <w:color w:val="2F5496" w:themeColor="accent1" w:themeShade="BF"/>
                  </w:rPr>
                  <w:t>Jacquie Pamphilon</w:t>
                </w:r>
              </w:p>
            </w:tc>
          </w:tr>
          <w:tr w:rsidR="00CF170A" w:rsidRPr="00D061A1" w14:paraId="6423044A" w14:textId="77777777" w:rsidTr="007D0A93">
            <w:tc>
              <w:tcPr>
                <w:tcW w:w="4928" w:type="dxa"/>
              </w:tcPr>
              <w:p w14:paraId="52614F04" w14:textId="5BF24CCD" w:rsidR="00CF170A" w:rsidRPr="00E74641" w:rsidRDefault="00CF170A" w:rsidP="008C4F6E">
                <w:pPr>
                  <w:jc w:val="right"/>
                  <w:rPr>
                    <w:rFonts w:cstheme="minorHAnsi"/>
                    <w:b/>
                    <w:bCs/>
                    <w:color w:val="2F5496" w:themeColor="accent1" w:themeShade="BF"/>
                  </w:rPr>
                </w:pPr>
              </w:p>
            </w:tc>
            <w:tc>
              <w:tcPr>
                <w:tcW w:w="5062" w:type="dxa"/>
              </w:tcPr>
              <w:p w14:paraId="7A212205" w14:textId="77777777" w:rsidR="00CF170A" w:rsidRPr="006E2246" w:rsidRDefault="00CF170A" w:rsidP="008C4F6E">
                <w:pPr>
                  <w:jc w:val="right"/>
                  <w:rPr>
                    <w:rFonts w:cstheme="minorHAnsi"/>
                    <w:b/>
                    <w:color w:val="2F5496" w:themeColor="accent1" w:themeShade="BF"/>
                  </w:rPr>
                </w:pPr>
              </w:p>
            </w:tc>
          </w:tr>
          <w:tr w:rsidR="007F3AF1" w:rsidRPr="00D061A1" w14:paraId="773620B0" w14:textId="77777777" w:rsidTr="007D0A93">
            <w:trPr>
              <w:trHeight w:val="716"/>
            </w:trPr>
            <w:tc>
              <w:tcPr>
                <w:tcW w:w="4928" w:type="dxa"/>
              </w:tcPr>
              <w:p w14:paraId="654861C1" w14:textId="77777777" w:rsidR="007F3AF1" w:rsidRPr="00E74641" w:rsidRDefault="007F3AF1" w:rsidP="008C4F6E">
                <w:pPr>
                  <w:jc w:val="right"/>
                  <w:rPr>
                    <w:rFonts w:cstheme="minorHAnsi"/>
                    <w:b/>
                    <w:bCs/>
                    <w:color w:val="2F5496" w:themeColor="accent1" w:themeShade="BF"/>
                    <w:lang w:val="en-GB"/>
                  </w:rPr>
                </w:pPr>
              </w:p>
            </w:tc>
            <w:tc>
              <w:tcPr>
                <w:tcW w:w="5062" w:type="dxa"/>
              </w:tcPr>
              <w:p w14:paraId="24DB111E" w14:textId="77777777" w:rsidR="007F3AF1" w:rsidRDefault="007F3AF1" w:rsidP="008C4F6E">
                <w:pPr>
                  <w:jc w:val="right"/>
                  <w:rPr>
                    <w:rFonts w:cstheme="minorHAnsi"/>
                    <w:b/>
                    <w:color w:val="2F5496" w:themeColor="accent1" w:themeShade="BF"/>
                    <w:lang w:val="en-GB"/>
                  </w:rPr>
                </w:pPr>
                <w:r w:rsidRPr="006E2246">
                  <w:rPr>
                    <w:rFonts w:cstheme="minorHAnsi"/>
                    <w:b/>
                    <w:color w:val="2F5496" w:themeColor="accent1" w:themeShade="BF"/>
                    <w:lang w:val="en-GB"/>
                  </w:rPr>
                  <w:t xml:space="preserve">                                      Guardians</w:t>
                </w:r>
              </w:p>
              <w:p w14:paraId="24C63AEA" w14:textId="4EDBF6D5" w:rsidR="00CF170A" w:rsidRDefault="00CF170A" w:rsidP="008C4F6E">
                <w:pPr>
                  <w:jc w:val="right"/>
                  <w:rPr>
                    <w:rFonts w:cstheme="minorHAnsi"/>
                    <w:b/>
                    <w:color w:val="2F5496" w:themeColor="accent1" w:themeShade="BF"/>
                    <w:lang w:val="en-GB"/>
                  </w:rPr>
                </w:pPr>
                <w:r>
                  <w:rPr>
                    <w:rFonts w:cstheme="minorHAnsi"/>
                    <w:b/>
                    <w:color w:val="2F5496" w:themeColor="accent1" w:themeShade="BF"/>
                    <w:lang w:val="en-GB"/>
                  </w:rPr>
                  <w:t>Jacquie Pamphilon</w:t>
                </w:r>
              </w:p>
              <w:p w14:paraId="784DB3FF" w14:textId="56A318E8" w:rsidR="00CF170A" w:rsidRPr="006E2246" w:rsidRDefault="00CF170A" w:rsidP="008C4F6E">
                <w:pPr>
                  <w:jc w:val="right"/>
                  <w:rPr>
                    <w:rFonts w:cstheme="minorHAnsi"/>
                    <w:b/>
                    <w:color w:val="2F5496" w:themeColor="accent1" w:themeShade="BF"/>
                    <w:lang w:val="en-GB"/>
                  </w:rPr>
                </w:pPr>
                <w:r>
                  <w:rPr>
                    <w:rFonts w:cstheme="minorHAnsi"/>
                    <w:b/>
                    <w:color w:val="2F5496" w:themeColor="accent1" w:themeShade="BF"/>
                    <w:lang w:val="en-GB"/>
                  </w:rPr>
                  <w:t xml:space="preserve">Rebecca Crosby </w:t>
                </w:r>
              </w:p>
              <w:p w14:paraId="032C63E0" w14:textId="77777777" w:rsidR="007F3AF1" w:rsidRPr="006E2246" w:rsidRDefault="007F3AF1" w:rsidP="008C4F6E">
                <w:pPr>
                  <w:jc w:val="right"/>
                  <w:rPr>
                    <w:rFonts w:cstheme="minorHAnsi"/>
                    <w:b/>
                    <w:color w:val="2F5496" w:themeColor="accent1" w:themeShade="BF"/>
                    <w:lang w:val="en-GB"/>
                  </w:rPr>
                </w:pPr>
                <w:r w:rsidRPr="006E2246">
                  <w:rPr>
                    <w:rFonts w:cstheme="minorHAnsi"/>
                    <w:b/>
                    <w:color w:val="2F5496" w:themeColor="accent1" w:themeShade="BF"/>
                    <w:lang w:val="en-GB"/>
                  </w:rPr>
                  <w:t xml:space="preserve">           The Guardian Service Ltd.</w:t>
                </w:r>
              </w:p>
              <w:p w14:paraId="59002FC9" w14:textId="77777777" w:rsidR="007F3AF1" w:rsidRPr="006E2246" w:rsidRDefault="007F3AF1" w:rsidP="008C4F6E">
                <w:pPr>
                  <w:jc w:val="right"/>
                  <w:rPr>
                    <w:rFonts w:cstheme="minorHAnsi"/>
                    <w:b/>
                    <w:color w:val="2F5496" w:themeColor="accent1" w:themeShade="BF"/>
                    <w:lang w:val="en-GB"/>
                  </w:rPr>
                </w:pPr>
              </w:p>
            </w:tc>
          </w:tr>
          <w:tr w:rsidR="007F3AF1" w:rsidRPr="00D061A1" w14:paraId="5A24280A" w14:textId="77777777" w:rsidTr="007D0A93">
            <w:trPr>
              <w:trHeight w:val="716"/>
            </w:trPr>
            <w:tc>
              <w:tcPr>
                <w:tcW w:w="4928" w:type="dxa"/>
              </w:tcPr>
              <w:p w14:paraId="3F12BE96" w14:textId="77777777" w:rsidR="007F3AF1" w:rsidRPr="00E74641" w:rsidRDefault="007F3AF1" w:rsidP="00CF170A">
                <w:pPr>
                  <w:jc w:val="right"/>
                  <w:rPr>
                    <w:rFonts w:cstheme="minorHAnsi"/>
                    <w:b/>
                    <w:bCs/>
                    <w:color w:val="2F5496" w:themeColor="accent1" w:themeShade="BF"/>
                    <w:lang w:val="en-GB"/>
                  </w:rPr>
                </w:pPr>
              </w:p>
            </w:tc>
            <w:tc>
              <w:tcPr>
                <w:tcW w:w="5062" w:type="dxa"/>
              </w:tcPr>
              <w:p w14:paraId="5130D9E6" w14:textId="192A6BF8" w:rsidR="007F3AF1" w:rsidRPr="00D061A1" w:rsidRDefault="00CF170A" w:rsidP="00F029A0">
                <w:pPr>
                  <w:jc w:val="right"/>
                  <w:rPr>
                    <w:rFonts w:cstheme="minorHAnsi"/>
                    <w:color w:val="2F5496" w:themeColor="accent1" w:themeShade="BF"/>
                    <w:lang w:val="en-GB"/>
                  </w:rPr>
                </w:pPr>
                <w:r>
                  <w:rPr>
                    <w:rFonts w:cstheme="minorHAnsi"/>
                    <w:color w:val="2F5496" w:themeColor="accent1" w:themeShade="BF"/>
                    <w:lang w:val="en-GB"/>
                  </w:rPr>
                  <w:t>21 June 2023</w:t>
                </w:r>
              </w:p>
            </w:tc>
          </w:tr>
        </w:tbl>
        <w:p w14:paraId="4793AA8F" w14:textId="1400428C" w:rsidR="00B01775" w:rsidRPr="00D061A1" w:rsidRDefault="002B3858" w:rsidP="00D061A1">
          <w:pPr>
            <w:jc w:val="both"/>
            <w:rPr>
              <w:rFonts w:eastAsia="Times New Roman" w:cstheme="minorHAnsi"/>
              <w:b/>
              <w:lang w:val="en-US" w:eastAsia="en-GB"/>
            </w:rPr>
          </w:pPr>
        </w:p>
        <w:bookmarkEnd w:id="0" w:displacedByCustomXml="next"/>
      </w:sdtContent>
    </w:sdt>
    <w:sdt>
      <w:sdtPr>
        <w:rPr>
          <w:rFonts w:asciiTheme="minorHAnsi" w:eastAsiaTheme="minorHAnsi" w:hAnsiTheme="minorHAnsi" w:cstheme="minorBidi"/>
          <w:color w:val="auto"/>
          <w:sz w:val="22"/>
          <w:szCs w:val="22"/>
          <w:lang w:val="en-GB"/>
        </w:rPr>
        <w:id w:val="263348281"/>
        <w:docPartObj>
          <w:docPartGallery w:val="Table of Contents"/>
          <w:docPartUnique/>
        </w:docPartObj>
      </w:sdtPr>
      <w:sdtEndPr>
        <w:rPr>
          <w:b/>
          <w:bCs/>
          <w:noProof/>
        </w:rPr>
      </w:sdtEndPr>
      <w:sdtContent>
        <w:p w14:paraId="7AB4A958" w14:textId="332E0741" w:rsidR="00A55BDB" w:rsidRDefault="00A55BDB">
          <w:pPr>
            <w:pStyle w:val="TOCHeading"/>
          </w:pPr>
          <w:r>
            <w:t>Contents</w:t>
          </w:r>
        </w:p>
        <w:p w14:paraId="0F436A14" w14:textId="36F84997" w:rsidR="00E831D6" w:rsidRDefault="00A55BDB">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anchor="_Toc140508102" w:history="1">
            <w:r w:rsidR="00E831D6" w:rsidRPr="00951B98">
              <w:rPr>
                <w:rStyle w:val="Hyperlink"/>
                <w:rFonts w:cstheme="minorHAnsi"/>
                <w:b/>
                <w:bCs/>
                <w:noProof/>
              </w:rPr>
              <w:t>1.</w:t>
            </w:r>
            <w:r w:rsidR="00E831D6">
              <w:rPr>
                <w:rFonts w:cstheme="minorBidi"/>
                <w:noProof/>
                <w:kern w:val="2"/>
                <w:lang w:val="en-GB" w:eastAsia="en-GB"/>
                <w14:ligatures w14:val="standardContextual"/>
              </w:rPr>
              <w:tab/>
            </w:r>
            <w:r w:rsidR="00E831D6" w:rsidRPr="00951B98">
              <w:rPr>
                <w:rStyle w:val="Hyperlink"/>
                <w:rFonts w:cstheme="minorHAnsi"/>
                <w:b/>
                <w:bCs/>
                <w:noProof/>
              </w:rPr>
              <w:t>Executive summary</w:t>
            </w:r>
            <w:r w:rsidR="00E831D6">
              <w:rPr>
                <w:noProof/>
                <w:webHidden/>
              </w:rPr>
              <w:tab/>
            </w:r>
            <w:r w:rsidR="00E831D6">
              <w:rPr>
                <w:noProof/>
                <w:webHidden/>
              </w:rPr>
              <w:fldChar w:fldCharType="begin"/>
            </w:r>
            <w:r w:rsidR="00E831D6">
              <w:rPr>
                <w:noProof/>
                <w:webHidden/>
              </w:rPr>
              <w:instrText xml:space="preserve"> PAGEREF _Toc140508102 \h </w:instrText>
            </w:r>
            <w:r w:rsidR="00E831D6">
              <w:rPr>
                <w:noProof/>
                <w:webHidden/>
              </w:rPr>
            </w:r>
            <w:r w:rsidR="00E831D6">
              <w:rPr>
                <w:noProof/>
                <w:webHidden/>
              </w:rPr>
              <w:fldChar w:fldCharType="separate"/>
            </w:r>
            <w:r w:rsidR="00E831D6">
              <w:rPr>
                <w:noProof/>
                <w:webHidden/>
              </w:rPr>
              <w:t>5</w:t>
            </w:r>
            <w:r w:rsidR="00E831D6">
              <w:rPr>
                <w:noProof/>
                <w:webHidden/>
              </w:rPr>
              <w:fldChar w:fldCharType="end"/>
            </w:r>
          </w:hyperlink>
        </w:p>
        <w:p w14:paraId="28494527" w14:textId="6E435359" w:rsidR="00E831D6" w:rsidRDefault="002B3858">
          <w:pPr>
            <w:pStyle w:val="TOC1"/>
            <w:rPr>
              <w:rFonts w:cstheme="minorBidi"/>
              <w:noProof/>
              <w:kern w:val="2"/>
              <w:lang w:val="en-GB" w:eastAsia="en-GB"/>
              <w14:ligatures w14:val="standardContextual"/>
            </w:rPr>
          </w:pPr>
          <w:hyperlink w:anchor="_Toc140508103" w:history="1">
            <w:r w:rsidR="00E831D6" w:rsidRPr="00951B98">
              <w:rPr>
                <w:rStyle w:val="Hyperlink"/>
                <w:rFonts w:cstheme="minorHAnsi"/>
                <w:b/>
                <w:bCs/>
                <w:noProof/>
              </w:rPr>
              <w:t>2.</w:t>
            </w:r>
            <w:r w:rsidR="00E831D6">
              <w:rPr>
                <w:rFonts w:cstheme="minorBidi"/>
                <w:noProof/>
                <w:kern w:val="2"/>
                <w:lang w:val="en-GB" w:eastAsia="en-GB"/>
                <w14:ligatures w14:val="standardContextual"/>
              </w:rPr>
              <w:tab/>
            </w:r>
            <w:r w:rsidR="00E831D6" w:rsidRPr="00951B98">
              <w:rPr>
                <w:rStyle w:val="Hyperlink"/>
                <w:rFonts w:cstheme="minorHAnsi"/>
                <w:b/>
                <w:bCs/>
                <w:noProof/>
              </w:rPr>
              <w:t>Purpose of the paper</w:t>
            </w:r>
            <w:r w:rsidR="00E831D6">
              <w:rPr>
                <w:noProof/>
                <w:webHidden/>
              </w:rPr>
              <w:tab/>
            </w:r>
            <w:r w:rsidR="00E831D6">
              <w:rPr>
                <w:noProof/>
                <w:webHidden/>
              </w:rPr>
              <w:fldChar w:fldCharType="begin"/>
            </w:r>
            <w:r w:rsidR="00E831D6">
              <w:rPr>
                <w:noProof/>
                <w:webHidden/>
              </w:rPr>
              <w:instrText xml:space="preserve"> PAGEREF _Toc140508103 \h </w:instrText>
            </w:r>
            <w:r w:rsidR="00E831D6">
              <w:rPr>
                <w:noProof/>
                <w:webHidden/>
              </w:rPr>
            </w:r>
            <w:r w:rsidR="00E831D6">
              <w:rPr>
                <w:noProof/>
                <w:webHidden/>
              </w:rPr>
              <w:fldChar w:fldCharType="separate"/>
            </w:r>
            <w:r w:rsidR="00E831D6">
              <w:rPr>
                <w:noProof/>
                <w:webHidden/>
              </w:rPr>
              <w:t>5</w:t>
            </w:r>
            <w:r w:rsidR="00E831D6">
              <w:rPr>
                <w:noProof/>
                <w:webHidden/>
              </w:rPr>
              <w:fldChar w:fldCharType="end"/>
            </w:r>
          </w:hyperlink>
        </w:p>
        <w:p w14:paraId="1DEEB260" w14:textId="04334498" w:rsidR="00E831D6" w:rsidRDefault="002B3858">
          <w:pPr>
            <w:pStyle w:val="TOC1"/>
            <w:rPr>
              <w:rFonts w:cstheme="minorBidi"/>
              <w:noProof/>
              <w:kern w:val="2"/>
              <w:lang w:val="en-GB" w:eastAsia="en-GB"/>
              <w14:ligatures w14:val="standardContextual"/>
            </w:rPr>
          </w:pPr>
          <w:hyperlink w:anchor="_Toc140508104" w:history="1">
            <w:r w:rsidR="00E831D6" w:rsidRPr="00951B98">
              <w:rPr>
                <w:rStyle w:val="Hyperlink"/>
                <w:rFonts w:cstheme="minorHAnsi"/>
                <w:b/>
                <w:bCs/>
                <w:noProof/>
              </w:rPr>
              <w:t>3.</w:t>
            </w:r>
            <w:r w:rsidR="00E831D6">
              <w:rPr>
                <w:rFonts w:cstheme="minorBidi"/>
                <w:noProof/>
                <w:kern w:val="2"/>
                <w:lang w:val="en-GB" w:eastAsia="en-GB"/>
                <w14:ligatures w14:val="standardContextual"/>
              </w:rPr>
              <w:tab/>
            </w:r>
            <w:r w:rsidR="00E831D6" w:rsidRPr="00951B98">
              <w:rPr>
                <w:rStyle w:val="Hyperlink"/>
                <w:rFonts w:cstheme="minorHAnsi"/>
                <w:b/>
                <w:bCs/>
                <w:noProof/>
              </w:rPr>
              <w:t>Background to Freedom to Speak Up</w:t>
            </w:r>
            <w:r w:rsidR="00E831D6">
              <w:rPr>
                <w:noProof/>
                <w:webHidden/>
              </w:rPr>
              <w:tab/>
            </w:r>
            <w:r w:rsidR="00E831D6">
              <w:rPr>
                <w:noProof/>
                <w:webHidden/>
              </w:rPr>
              <w:fldChar w:fldCharType="begin"/>
            </w:r>
            <w:r w:rsidR="00E831D6">
              <w:rPr>
                <w:noProof/>
                <w:webHidden/>
              </w:rPr>
              <w:instrText xml:space="preserve"> PAGEREF _Toc140508104 \h </w:instrText>
            </w:r>
            <w:r w:rsidR="00E831D6">
              <w:rPr>
                <w:noProof/>
                <w:webHidden/>
              </w:rPr>
            </w:r>
            <w:r w:rsidR="00E831D6">
              <w:rPr>
                <w:noProof/>
                <w:webHidden/>
              </w:rPr>
              <w:fldChar w:fldCharType="separate"/>
            </w:r>
            <w:r w:rsidR="00E831D6">
              <w:rPr>
                <w:noProof/>
                <w:webHidden/>
              </w:rPr>
              <w:t>5</w:t>
            </w:r>
            <w:r w:rsidR="00E831D6">
              <w:rPr>
                <w:noProof/>
                <w:webHidden/>
              </w:rPr>
              <w:fldChar w:fldCharType="end"/>
            </w:r>
          </w:hyperlink>
        </w:p>
        <w:p w14:paraId="693DD21B" w14:textId="5DA86FBA" w:rsidR="00E831D6" w:rsidRDefault="002B3858">
          <w:pPr>
            <w:pStyle w:val="TOC1"/>
            <w:rPr>
              <w:rFonts w:cstheme="minorBidi"/>
              <w:noProof/>
              <w:kern w:val="2"/>
              <w:lang w:val="en-GB" w:eastAsia="en-GB"/>
              <w14:ligatures w14:val="standardContextual"/>
            </w:rPr>
          </w:pPr>
          <w:hyperlink w:anchor="_Toc140508105" w:history="1">
            <w:r w:rsidR="00E831D6" w:rsidRPr="00951B98">
              <w:rPr>
                <w:rStyle w:val="Hyperlink"/>
                <w:rFonts w:cstheme="minorHAnsi"/>
                <w:b/>
                <w:bCs/>
                <w:noProof/>
              </w:rPr>
              <w:t>4.</w:t>
            </w:r>
            <w:r w:rsidR="00E831D6">
              <w:rPr>
                <w:rFonts w:cstheme="minorBidi"/>
                <w:noProof/>
                <w:kern w:val="2"/>
                <w:lang w:val="en-GB" w:eastAsia="en-GB"/>
                <w14:ligatures w14:val="standardContextual"/>
              </w:rPr>
              <w:tab/>
            </w:r>
            <w:r w:rsidR="00E831D6" w:rsidRPr="00951B98">
              <w:rPr>
                <w:rStyle w:val="Hyperlink"/>
                <w:rFonts w:cstheme="minorHAnsi"/>
                <w:b/>
                <w:bCs/>
                <w:noProof/>
              </w:rPr>
              <w:t>The Guardian Service</w:t>
            </w:r>
            <w:r w:rsidR="00E831D6">
              <w:rPr>
                <w:noProof/>
                <w:webHidden/>
              </w:rPr>
              <w:tab/>
            </w:r>
            <w:r w:rsidR="00E831D6">
              <w:rPr>
                <w:noProof/>
                <w:webHidden/>
              </w:rPr>
              <w:fldChar w:fldCharType="begin"/>
            </w:r>
            <w:r w:rsidR="00E831D6">
              <w:rPr>
                <w:noProof/>
                <w:webHidden/>
              </w:rPr>
              <w:instrText xml:space="preserve"> PAGEREF _Toc140508105 \h </w:instrText>
            </w:r>
            <w:r w:rsidR="00E831D6">
              <w:rPr>
                <w:noProof/>
                <w:webHidden/>
              </w:rPr>
            </w:r>
            <w:r w:rsidR="00E831D6">
              <w:rPr>
                <w:noProof/>
                <w:webHidden/>
              </w:rPr>
              <w:fldChar w:fldCharType="separate"/>
            </w:r>
            <w:r w:rsidR="00E831D6">
              <w:rPr>
                <w:noProof/>
                <w:webHidden/>
              </w:rPr>
              <w:t>5</w:t>
            </w:r>
            <w:r w:rsidR="00E831D6">
              <w:rPr>
                <w:noProof/>
                <w:webHidden/>
              </w:rPr>
              <w:fldChar w:fldCharType="end"/>
            </w:r>
          </w:hyperlink>
        </w:p>
        <w:p w14:paraId="03B24FB9" w14:textId="65AFBEC0" w:rsidR="00E831D6" w:rsidRDefault="002B3858">
          <w:pPr>
            <w:pStyle w:val="TOC1"/>
            <w:rPr>
              <w:rFonts w:cstheme="minorBidi"/>
              <w:noProof/>
              <w:kern w:val="2"/>
              <w:lang w:val="en-GB" w:eastAsia="en-GB"/>
              <w14:ligatures w14:val="standardContextual"/>
            </w:rPr>
          </w:pPr>
          <w:hyperlink w:anchor="_Toc140508106" w:history="1">
            <w:r w:rsidR="00E831D6" w:rsidRPr="00951B98">
              <w:rPr>
                <w:rStyle w:val="Hyperlink"/>
                <w:rFonts w:cstheme="minorHAnsi"/>
                <w:b/>
                <w:bCs/>
                <w:noProof/>
              </w:rPr>
              <w:t>5.</w:t>
            </w:r>
            <w:r w:rsidR="00E831D6">
              <w:rPr>
                <w:rFonts w:cstheme="minorBidi"/>
                <w:noProof/>
                <w:kern w:val="2"/>
                <w:lang w:val="en-GB" w:eastAsia="en-GB"/>
                <w14:ligatures w14:val="standardContextual"/>
              </w:rPr>
              <w:tab/>
            </w:r>
            <w:r w:rsidR="00E831D6" w:rsidRPr="00951B98">
              <w:rPr>
                <w:rStyle w:val="Hyperlink"/>
                <w:rFonts w:cstheme="minorHAnsi"/>
                <w:b/>
                <w:bCs/>
                <w:noProof/>
              </w:rPr>
              <w:t>Access and Independence</w:t>
            </w:r>
            <w:r w:rsidR="00E831D6">
              <w:rPr>
                <w:noProof/>
                <w:webHidden/>
              </w:rPr>
              <w:tab/>
            </w:r>
            <w:r w:rsidR="00E831D6">
              <w:rPr>
                <w:noProof/>
                <w:webHidden/>
              </w:rPr>
              <w:fldChar w:fldCharType="begin"/>
            </w:r>
            <w:r w:rsidR="00E831D6">
              <w:rPr>
                <w:noProof/>
                <w:webHidden/>
              </w:rPr>
              <w:instrText xml:space="preserve"> PAGEREF _Toc140508106 \h </w:instrText>
            </w:r>
            <w:r w:rsidR="00E831D6">
              <w:rPr>
                <w:noProof/>
                <w:webHidden/>
              </w:rPr>
            </w:r>
            <w:r w:rsidR="00E831D6">
              <w:rPr>
                <w:noProof/>
                <w:webHidden/>
              </w:rPr>
              <w:fldChar w:fldCharType="separate"/>
            </w:r>
            <w:r w:rsidR="00E831D6">
              <w:rPr>
                <w:noProof/>
                <w:webHidden/>
              </w:rPr>
              <w:t>6</w:t>
            </w:r>
            <w:r w:rsidR="00E831D6">
              <w:rPr>
                <w:noProof/>
                <w:webHidden/>
              </w:rPr>
              <w:fldChar w:fldCharType="end"/>
            </w:r>
          </w:hyperlink>
        </w:p>
        <w:p w14:paraId="6AA90D9F" w14:textId="48FD3E83" w:rsidR="00E831D6" w:rsidRDefault="002B3858">
          <w:pPr>
            <w:pStyle w:val="TOC1"/>
            <w:rPr>
              <w:rFonts w:cstheme="minorBidi"/>
              <w:noProof/>
              <w:kern w:val="2"/>
              <w:lang w:val="en-GB" w:eastAsia="en-GB"/>
              <w14:ligatures w14:val="standardContextual"/>
            </w:rPr>
          </w:pPr>
          <w:hyperlink w:anchor="_Toc140508107" w:history="1">
            <w:r w:rsidR="00E831D6" w:rsidRPr="00951B98">
              <w:rPr>
                <w:rStyle w:val="Hyperlink"/>
                <w:rFonts w:cstheme="minorHAnsi"/>
                <w:b/>
                <w:bCs/>
                <w:noProof/>
              </w:rPr>
              <w:t>6.</w:t>
            </w:r>
            <w:r w:rsidR="00E831D6">
              <w:rPr>
                <w:rFonts w:cstheme="minorBidi"/>
                <w:noProof/>
                <w:kern w:val="2"/>
                <w:lang w:val="en-GB" w:eastAsia="en-GB"/>
                <w14:ligatures w14:val="standardContextual"/>
              </w:rPr>
              <w:tab/>
            </w:r>
            <w:r w:rsidR="00E831D6" w:rsidRPr="00951B98">
              <w:rPr>
                <w:rStyle w:val="Hyperlink"/>
                <w:rFonts w:cstheme="minorHAnsi"/>
                <w:b/>
                <w:bCs/>
                <w:noProof/>
              </w:rPr>
              <w:t>Categorisation of Calls and Agreed Escalation Timescale</w:t>
            </w:r>
            <w:r w:rsidR="00E831D6">
              <w:rPr>
                <w:noProof/>
                <w:webHidden/>
              </w:rPr>
              <w:tab/>
            </w:r>
            <w:r w:rsidR="00E831D6">
              <w:rPr>
                <w:noProof/>
                <w:webHidden/>
              </w:rPr>
              <w:fldChar w:fldCharType="begin"/>
            </w:r>
            <w:r w:rsidR="00E831D6">
              <w:rPr>
                <w:noProof/>
                <w:webHidden/>
              </w:rPr>
              <w:instrText xml:space="preserve"> PAGEREF _Toc140508107 \h </w:instrText>
            </w:r>
            <w:r w:rsidR="00E831D6">
              <w:rPr>
                <w:noProof/>
                <w:webHidden/>
              </w:rPr>
            </w:r>
            <w:r w:rsidR="00E831D6">
              <w:rPr>
                <w:noProof/>
                <w:webHidden/>
              </w:rPr>
              <w:fldChar w:fldCharType="separate"/>
            </w:r>
            <w:r w:rsidR="00E831D6">
              <w:rPr>
                <w:noProof/>
                <w:webHidden/>
              </w:rPr>
              <w:t>6</w:t>
            </w:r>
            <w:r w:rsidR="00E831D6">
              <w:rPr>
                <w:noProof/>
                <w:webHidden/>
              </w:rPr>
              <w:fldChar w:fldCharType="end"/>
            </w:r>
          </w:hyperlink>
        </w:p>
        <w:p w14:paraId="727C8D69" w14:textId="3399A484" w:rsidR="00E831D6" w:rsidRDefault="002B3858">
          <w:pPr>
            <w:pStyle w:val="TOC1"/>
            <w:rPr>
              <w:rFonts w:cstheme="minorBidi"/>
              <w:noProof/>
              <w:kern w:val="2"/>
              <w:lang w:val="en-GB" w:eastAsia="en-GB"/>
              <w14:ligatures w14:val="standardContextual"/>
            </w:rPr>
          </w:pPr>
          <w:hyperlink w:anchor="_Toc140508108" w:history="1">
            <w:r w:rsidR="00E831D6" w:rsidRPr="00951B98">
              <w:rPr>
                <w:rStyle w:val="Hyperlink"/>
                <w:rFonts w:cstheme="minorHAnsi"/>
                <w:b/>
                <w:bCs/>
                <w:noProof/>
              </w:rPr>
              <w:t>7.</w:t>
            </w:r>
            <w:r w:rsidR="00E831D6">
              <w:rPr>
                <w:rFonts w:cstheme="minorBidi"/>
                <w:noProof/>
                <w:kern w:val="2"/>
                <w:lang w:val="en-GB" w:eastAsia="en-GB"/>
                <w14:ligatures w14:val="standardContextual"/>
              </w:rPr>
              <w:tab/>
            </w:r>
            <w:r w:rsidR="00E831D6" w:rsidRPr="00951B98">
              <w:rPr>
                <w:rStyle w:val="Hyperlink"/>
                <w:rFonts w:cstheme="minorHAnsi"/>
                <w:b/>
                <w:bCs/>
                <w:noProof/>
              </w:rPr>
              <w:t>Number of concerns raised</w:t>
            </w:r>
            <w:r w:rsidR="00E831D6">
              <w:rPr>
                <w:noProof/>
                <w:webHidden/>
              </w:rPr>
              <w:tab/>
            </w:r>
            <w:r w:rsidR="00E831D6">
              <w:rPr>
                <w:noProof/>
                <w:webHidden/>
              </w:rPr>
              <w:fldChar w:fldCharType="begin"/>
            </w:r>
            <w:r w:rsidR="00E831D6">
              <w:rPr>
                <w:noProof/>
                <w:webHidden/>
              </w:rPr>
              <w:instrText xml:space="preserve"> PAGEREF _Toc140508108 \h </w:instrText>
            </w:r>
            <w:r w:rsidR="00E831D6">
              <w:rPr>
                <w:noProof/>
                <w:webHidden/>
              </w:rPr>
            </w:r>
            <w:r w:rsidR="00E831D6">
              <w:rPr>
                <w:noProof/>
                <w:webHidden/>
              </w:rPr>
              <w:fldChar w:fldCharType="separate"/>
            </w:r>
            <w:r w:rsidR="00E831D6">
              <w:rPr>
                <w:noProof/>
                <w:webHidden/>
              </w:rPr>
              <w:t>7</w:t>
            </w:r>
            <w:r w:rsidR="00E831D6">
              <w:rPr>
                <w:noProof/>
                <w:webHidden/>
              </w:rPr>
              <w:fldChar w:fldCharType="end"/>
            </w:r>
          </w:hyperlink>
        </w:p>
        <w:p w14:paraId="2F49F0A1" w14:textId="1FA0C68A" w:rsidR="00E831D6" w:rsidRDefault="002B3858">
          <w:pPr>
            <w:pStyle w:val="TOC1"/>
            <w:rPr>
              <w:rFonts w:cstheme="minorBidi"/>
              <w:noProof/>
              <w:kern w:val="2"/>
              <w:lang w:val="en-GB" w:eastAsia="en-GB"/>
              <w14:ligatures w14:val="standardContextual"/>
            </w:rPr>
          </w:pPr>
          <w:hyperlink w:anchor="_Toc140508109" w:history="1">
            <w:r w:rsidR="00E831D6" w:rsidRPr="00951B98">
              <w:rPr>
                <w:rStyle w:val="Hyperlink"/>
                <w:rFonts w:cstheme="minorHAnsi"/>
                <w:b/>
                <w:bCs/>
                <w:noProof/>
              </w:rPr>
              <w:t>8.</w:t>
            </w:r>
            <w:r w:rsidR="00E831D6">
              <w:rPr>
                <w:rFonts w:cstheme="minorBidi"/>
                <w:noProof/>
                <w:kern w:val="2"/>
                <w:lang w:val="en-GB" w:eastAsia="en-GB"/>
                <w14:ligatures w14:val="standardContextual"/>
              </w:rPr>
              <w:tab/>
            </w:r>
            <w:r w:rsidR="00E831D6" w:rsidRPr="00951B98">
              <w:rPr>
                <w:rStyle w:val="Hyperlink"/>
                <w:rFonts w:cstheme="minorHAnsi"/>
                <w:b/>
                <w:bCs/>
                <w:noProof/>
              </w:rPr>
              <w:t>Confidentiality</w:t>
            </w:r>
            <w:r w:rsidR="00E831D6">
              <w:rPr>
                <w:noProof/>
                <w:webHidden/>
              </w:rPr>
              <w:tab/>
            </w:r>
            <w:r w:rsidR="00E831D6">
              <w:rPr>
                <w:noProof/>
                <w:webHidden/>
              </w:rPr>
              <w:fldChar w:fldCharType="begin"/>
            </w:r>
            <w:r w:rsidR="00E831D6">
              <w:rPr>
                <w:noProof/>
                <w:webHidden/>
              </w:rPr>
              <w:instrText xml:space="preserve"> PAGEREF _Toc140508109 \h </w:instrText>
            </w:r>
            <w:r w:rsidR="00E831D6">
              <w:rPr>
                <w:noProof/>
                <w:webHidden/>
              </w:rPr>
            </w:r>
            <w:r w:rsidR="00E831D6">
              <w:rPr>
                <w:noProof/>
                <w:webHidden/>
              </w:rPr>
              <w:fldChar w:fldCharType="separate"/>
            </w:r>
            <w:r w:rsidR="00E831D6">
              <w:rPr>
                <w:noProof/>
                <w:webHidden/>
              </w:rPr>
              <w:t>7</w:t>
            </w:r>
            <w:r w:rsidR="00E831D6">
              <w:rPr>
                <w:noProof/>
                <w:webHidden/>
              </w:rPr>
              <w:fldChar w:fldCharType="end"/>
            </w:r>
          </w:hyperlink>
        </w:p>
        <w:p w14:paraId="42A11127" w14:textId="721144CE" w:rsidR="00E831D6" w:rsidRDefault="002B3858">
          <w:pPr>
            <w:pStyle w:val="TOC1"/>
            <w:rPr>
              <w:rFonts w:cstheme="minorBidi"/>
              <w:noProof/>
              <w:kern w:val="2"/>
              <w:lang w:val="en-GB" w:eastAsia="en-GB"/>
              <w14:ligatures w14:val="standardContextual"/>
            </w:rPr>
          </w:pPr>
          <w:hyperlink w:anchor="_Toc140508110" w:history="1">
            <w:r w:rsidR="00E831D6" w:rsidRPr="00951B98">
              <w:rPr>
                <w:rStyle w:val="Hyperlink"/>
                <w:rFonts w:cstheme="minorHAnsi"/>
                <w:b/>
                <w:bCs/>
                <w:noProof/>
              </w:rPr>
              <w:t>9.</w:t>
            </w:r>
            <w:r w:rsidR="00E831D6">
              <w:rPr>
                <w:rFonts w:cstheme="minorBidi"/>
                <w:noProof/>
                <w:kern w:val="2"/>
                <w:lang w:val="en-GB" w:eastAsia="en-GB"/>
                <w14:ligatures w14:val="standardContextual"/>
              </w:rPr>
              <w:tab/>
            </w:r>
            <w:r w:rsidR="00E831D6" w:rsidRPr="00951B98">
              <w:rPr>
                <w:rStyle w:val="Hyperlink"/>
                <w:rFonts w:cstheme="minorHAnsi"/>
                <w:b/>
                <w:bCs/>
                <w:noProof/>
              </w:rPr>
              <w:t>Themes</w:t>
            </w:r>
            <w:r w:rsidR="00E831D6">
              <w:rPr>
                <w:noProof/>
                <w:webHidden/>
              </w:rPr>
              <w:tab/>
            </w:r>
            <w:r w:rsidR="00E831D6">
              <w:rPr>
                <w:noProof/>
                <w:webHidden/>
              </w:rPr>
              <w:fldChar w:fldCharType="begin"/>
            </w:r>
            <w:r w:rsidR="00E831D6">
              <w:rPr>
                <w:noProof/>
                <w:webHidden/>
              </w:rPr>
              <w:instrText xml:space="preserve"> PAGEREF _Toc140508110 \h </w:instrText>
            </w:r>
            <w:r w:rsidR="00E831D6">
              <w:rPr>
                <w:noProof/>
                <w:webHidden/>
              </w:rPr>
            </w:r>
            <w:r w:rsidR="00E831D6">
              <w:rPr>
                <w:noProof/>
                <w:webHidden/>
              </w:rPr>
              <w:fldChar w:fldCharType="separate"/>
            </w:r>
            <w:r w:rsidR="00E831D6">
              <w:rPr>
                <w:noProof/>
                <w:webHidden/>
              </w:rPr>
              <w:t>7</w:t>
            </w:r>
            <w:r w:rsidR="00E831D6">
              <w:rPr>
                <w:noProof/>
                <w:webHidden/>
              </w:rPr>
              <w:fldChar w:fldCharType="end"/>
            </w:r>
          </w:hyperlink>
        </w:p>
        <w:p w14:paraId="381BD5A4" w14:textId="633BD04C" w:rsidR="00E831D6" w:rsidRDefault="002B3858">
          <w:pPr>
            <w:pStyle w:val="TOC1"/>
            <w:rPr>
              <w:rFonts w:cstheme="minorBidi"/>
              <w:noProof/>
              <w:kern w:val="2"/>
              <w:lang w:val="en-GB" w:eastAsia="en-GB"/>
              <w14:ligatures w14:val="standardContextual"/>
            </w:rPr>
          </w:pPr>
          <w:hyperlink w:anchor="_Toc140508111" w:history="1">
            <w:r w:rsidR="00E831D6" w:rsidRPr="00951B98">
              <w:rPr>
                <w:rStyle w:val="Hyperlink"/>
                <w:rFonts w:cstheme="minorHAnsi"/>
                <w:b/>
                <w:bCs/>
                <w:noProof/>
              </w:rPr>
              <w:t>10.</w:t>
            </w:r>
            <w:r w:rsidR="00E831D6">
              <w:rPr>
                <w:rFonts w:cstheme="minorBidi"/>
                <w:noProof/>
                <w:kern w:val="2"/>
                <w:lang w:val="en-GB" w:eastAsia="en-GB"/>
                <w14:ligatures w14:val="standardContextual"/>
              </w:rPr>
              <w:tab/>
            </w:r>
            <w:r w:rsidR="00E831D6" w:rsidRPr="00951B98">
              <w:rPr>
                <w:rStyle w:val="Hyperlink"/>
                <w:rFonts w:cstheme="minorHAnsi"/>
                <w:b/>
                <w:bCs/>
                <w:noProof/>
              </w:rPr>
              <w:t>Trends in Cases</w:t>
            </w:r>
            <w:r w:rsidR="00E831D6">
              <w:rPr>
                <w:noProof/>
                <w:webHidden/>
              </w:rPr>
              <w:tab/>
            </w:r>
            <w:r w:rsidR="00E831D6">
              <w:rPr>
                <w:noProof/>
                <w:webHidden/>
              </w:rPr>
              <w:fldChar w:fldCharType="begin"/>
            </w:r>
            <w:r w:rsidR="00E831D6">
              <w:rPr>
                <w:noProof/>
                <w:webHidden/>
              </w:rPr>
              <w:instrText xml:space="preserve"> PAGEREF _Toc140508111 \h </w:instrText>
            </w:r>
            <w:r w:rsidR="00E831D6">
              <w:rPr>
                <w:noProof/>
                <w:webHidden/>
              </w:rPr>
            </w:r>
            <w:r w:rsidR="00E831D6">
              <w:rPr>
                <w:noProof/>
                <w:webHidden/>
              </w:rPr>
              <w:fldChar w:fldCharType="separate"/>
            </w:r>
            <w:r w:rsidR="00E831D6">
              <w:rPr>
                <w:noProof/>
                <w:webHidden/>
              </w:rPr>
              <w:t>8</w:t>
            </w:r>
            <w:r w:rsidR="00E831D6">
              <w:rPr>
                <w:noProof/>
                <w:webHidden/>
              </w:rPr>
              <w:fldChar w:fldCharType="end"/>
            </w:r>
          </w:hyperlink>
        </w:p>
        <w:p w14:paraId="1EDFD191" w14:textId="58905F05" w:rsidR="00E831D6" w:rsidRDefault="002B3858">
          <w:pPr>
            <w:pStyle w:val="TOC1"/>
            <w:rPr>
              <w:rFonts w:cstheme="minorBidi"/>
              <w:noProof/>
              <w:kern w:val="2"/>
              <w:lang w:val="en-GB" w:eastAsia="en-GB"/>
              <w14:ligatures w14:val="standardContextual"/>
            </w:rPr>
          </w:pPr>
          <w:hyperlink w:anchor="_Toc140508112" w:history="1">
            <w:r w:rsidR="00E831D6" w:rsidRPr="00951B98">
              <w:rPr>
                <w:rStyle w:val="Hyperlink"/>
                <w:rFonts w:cstheme="minorHAnsi"/>
                <w:b/>
                <w:bCs/>
                <w:noProof/>
              </w:rPr>
              <w:t>11.</w:t>
            </w:r>
            <w:r w:rsidR="00E831D6">
              <w:rPr>
                <w:rFonts w:cstheme="minorBidi"/>
                <w:noProof/>
                <w:kern w:val="2"/>
                <w:lang w:val="en-GB" w:eastAsia="en-GB"/>
                <w14:ligatures w14:val="standardContextual"/>
              </w:rPr>
              <w:tab/>
            </w:r>
            <w:r w:rsidR="00E831D6" w:rsidRPr="00951B98">
              <w:rPr>
                <w:rStyle w:val="Hyperlink"/>
                <w:rFonts w:cstheme="minorHAnsi"/>
                <w:b/>
                <w:bCs/>
                <w:noProof/>
              </w:rPr>
              <w:t>Assessment of Cases</w:t>
            </w:r>
            <w:r w:rsidR="00E831D6">
              <w:rPr>
                <w:noProof/>
                <w:webHidden/>
              </w:rPr>
              <w:tab/>
            </w:r>
            <w:r w:rsidR="00E831D6">
              <w:rPr>
                <w:noProof/>
                <w:webHidden/>
              </w:rPr>
              <w:fldChar w:fldCharType="begin"/>
            </w:r>
            <w:r w:rsidR="00E831D6">
              <w:rPr>
                <w:noProof/>
                <w:webHidden/>
              </w:rPr>
              <w:instrText xml:space="preserve"> PAGEREF _Toc140508112 \h </w:instrText>
            </w:r>
            <w:r w:rsidR="00E831D6">
              <w:rPr>
                <w:noProof/>
                <w:webHidden/>
              </w:rPr>
            </w:r>
            <w:r w:rsidR="00E831D6">
              <w:rPr>
                <w:noProof/>
                <w:webHidden/>
              </w:rPr>
              <w:fldChar w:fldCharType="separate"/>
            </w:r>
            <w:r w:rsidR="00E831D6">
              <w:rPr>
                <w:noProof/>
                <w:webHidden/>
              </w:rPr>
              <w:t>8</w:t>
            </w:r>
            <w:r w:rsidR="00E831D6">
              <w:rPr>
                <w:noProof/>
                <w:webHidden/>
              </w:rPr>
              <w:fldChar w:fldCharType="end"/>
            </w:r>
          </w:hyperlink>
        </w:p>
        <w:p w14:paraId="0B776B1D" w14:textId="365F72F7" w:rsidR="00E831D6" w:rsidRDefault="002B3858">
          <w:pPr>
            <w:pStyle w:val="TOC1"/>
            <w:rPr>
              <w:rFonts w:cstheme="minorBidi"/>
              <w:noProof/>
              <w:kern w:val="2"/>
              <w:lang w:val="en-GB" w:eastAsia="en-GB"/>
              <w14:ligatures w14:val="standardContextual"/>
            </w:rPr>
          </w:pPr>
          <w:hyperlink w:anchor="_Toc140508113" w:history="1">
            <w:r w:rsidR="00E831D6" w:rsidRPr="00951B98">
              <w:rPr>
                <w:rStyle w:val="Hyperlink"/>
                <w:rFonts w:cstheme="minorHAnsi"/>
                <w:b/>
                <w:bCs/>
                <w:noProof/>
              </w:rPr>
              <w:t>12.</w:t>
            </w:r>
            <w:r w:rsidR="00E831D6">
              <w:rPr>
                <w:rFonts w:cstheme="minorBidi"/>
                <w:noProof/>
                <w:kern w:val="2"/>
                <w:lang w:val="en-GB" w:eastAsia="en-GB"/>
                <w14:ligatures w14:val="standardContextual"/>
              </w:rPr>
              <w:tab/>
            </w:r>
            <w:r w:rsidR="00E831D6" w:rsidRPr="00951B98">
              <w:rPr>
                <w:rStyle w:val="Hyperlink"/>
                <w:rFonts w:cstheme="minorHAnsi"/>
                <w:b/>
                <w:bCs/>
                <w:noProof/>
              </w:rPr>
              <w:t>Statistical Graphs</w:t>
            </w:r>
            <w:r w:rsidR="00E831D6">
              <w:rPr>
                <w:noProof/>
                <w:webHidden/>
              </w:rPr>
              <w:tab/>
            </w:r>
            <w:r w:rsidR="00E831D6">
              <w:rPr>
                <w:noProof/>
                <w:webHidden/>
              </w:rPr>
              <w:fldChar w:fldCharType="begin"/>
            </w:r>
            <w:r w:rsidR="00E831D6">
              <w:rPr>
                <w:noProof/>
                <w:webHidden/>
              </w:rPr>
              <w:instrText xml:space="preserve"> PAGEREF _Toc140508113 \h </w:instrText>
            </w:r>
            <w:r w:rsidR="00E831D6">
              <w:rPr>
                <w:noProof/>
                <w:webHidden/>
              </w:rPr>
            </w:r>
            <w:r w:rsidR="00E831D6">
              <w:rPr>
                <w:noProof/>
                <w:webHidden/>
              </w:rPr>
              <w:fldChar w:fldCharType="separate"/>
            </w:r>
            <w:r w:rsidR="00E831D6">
              <w:rPr>
                <w:noProof/>
                <w:webHidden/>
              </w:rPr>
              <w:t>8</w:t>
            </w:r>
            <w:r w:rsidR="00E831D6">
              <w:rPr>
                <w:noProof/>
                <w:webHidden/>
              </w:rPr>
              <w:fldChar w:fldCharType="end"/>
            </w:r>
          </w:hyperlink>
        </w:p>
        <w:p w14:paraId="7F54FD4A" w14:textId="1881EA50" w:rsidR="00E831D6" w:rsidRDefault="002B3858">
          <w:pPr>
            <w:pStyle w:val="TOC1"/>
            <w:rPr>
              <w:rFonts w:cstheme="minorBidi"/>
              <w:noProof/>
              <w:kern w:val="2"/>
              <w:lang w:val="en-GB" w:eastAsia="en-GB"/>
              <w14:ligatures w14:val="standardContextual"/>
            </w:rPr>
          </w:pPr>
          <w:hyperlink w:anchor="_Toc140508114" w:history="1">
            <w:r w:rsidR="00E831D6" w:rsidRPr="00951B98">
              <w:rPr>
                <w:rStyle w:val="Hyperlink"/>
                <w:rFonts w:cstheme="minorHAnsi"/>
                <w:b/>
                <w:bCs/>
                <w:noProof/>
              </w:rPr>
              <w:t>13.</w:t>
            </w:r>
            <w:r w:rsidR="00E831D6">
              <w:rPr>
                <w:rFonts w:cstheme="minorBidi"/>
                <w:noProof/>
                <w:kern w:val="2"/>
                <w:lang w:val="en-GB" w:eastAsia="en-GB"/>
                <w14:ligatures w14:val="standardContextual"/>
              </w:rPr>
              <w:tab/>
            </w:r>
            <w:r w:rsidR="00E831D6" w:rsidRPr="00951B98">
              <w:rPr>
                <w:rStyle w:val="Hyperlink"/>
                <w:rFonts w:cstheme="minorHAnsi"/>
                <w:b/>
                <w:bCs/>
                <w:noProof/>
              </w:rPr>
              <w:t>Why do staff use The Guardian Service?</w:t>
            </w:r>
            <w:r w:rsidR="00E831D6">
              <w:rPr>
                <w:noProof/>
                <w:webHidden/>
              </w:rPr>
              <w:tab/>
            </w:r>
            <w:r w:rsidR="00E831D6">
              <w:rPr>
                <w:noProof/>
                <w:webHidden/>
              </w:rPr>
              <w:fldChar w:fldCharType="begin"/>
            </w:r>
            <w:r w:rsidR="00E831D6">
              <w:rPr>
                <w:noProof/>
                <w:webHidden/>
              </w:rPr>
              <w:instrText xml:space="preserve"> PAGEREF _Toc140508114 \h </w:instrText>
            </w:r>
            <w:r w:rsidR="00E831D6">
              <w:rPr>
                <w:noProof/>
                <w:webHidden/>
              </w:rPr>
            </w:r>
            <w:r w:rsidR="00E831D6">
              <w:rPr>
                <w:noProof/>
                <w:webHidden/>
              </w:rPr>
              <w:fldChar w:fldCharType="separate"/>
            </w:r>
            <w:r w:rsidR="00E831D6">
              <w:rPr>
                <w:noProof/>
                <w:webHidden/>
              </w:rPr>
              <w:t>10</w:t>
            </w:r>
            <w:r w:rsidR="00E831D6">
              <w:rPr>
                <w:noProof/>
                <w:webHidden/>
              </w:rPr>
              <w:fldChar w:fldCharType="end"/>
            </w:r>
          </w:hyperlink>
        </w:p>
        <w:p w14:paraId="7A860434" w14:textId="2C25C140" w:rsidR="00E831D6" w:rsidRDefault="002B3858">
          <w:pPr>
            <w:pStyle w:val="TOC1"/>
            <w:rPr>
              <w:rFonts w:cstheme="minorBidi"/>
              <w:noProof/>
              <w:kern w:val="2"/>
              <w:lang w:val="en-GB" w:eastAsia="en-GB"/>
              <w14:ligatures w14:val="standardContextual"/>
            </w:rPr>
          </w:pPr>
          <w:hyperlink w:anchor="_Toc140508115" w:history="1">
            <w:r w:rsidR="00E831D6" w:rsidRPr="00951B98">
              <w:rPr>
                <w:rStyle w:val="Hyperlink"/>
                <w:rFonts w:cstheme="minorHAnsi"/>
                <w:b/>
                <w:bCs/>
                <w:noProof/>
              </w:rPr>
              <w:t>14.</w:t>
            </w:r>
            <w:r w:rsidR="00E831D6">
              <w:rPr>
                <w:rFonts w:cstheme="minorBidi"/>
                <w:noProof/>
                <w:kern w:val="2"/>
                <w:lang w:val="en-GB" w:eastAsia="en-GB"/>
                <w14:ligatures w14:val="standardContextual"/>
              </w:rPr>
              <w:tab/>
            </w:r>
            <w:r w:rsidR="00E831D6" w:rsidRPr="00951B98">
              <w:rPr>
                <w:rStyle w:val="Hyperlink"/>
                <w:rFonts w:cstheme="minorHAnsi"/>
                <w:b/>
                <w:bCs/>
                <w:noProof/>
              </w:rPr>
              <w:t>Detriment</w:t>
            </w:r>
            <w:r w:rsidR="00E831D6">
              <w:rPr>
                <w:noProof/>
                <w:webHidden/>
              </w:rPr>
              <w:tab/>
            </w:r>
            <w:r w:rsidR="00E831D6">
              <w:rPr>
                <w:noProof/>
                <w:webHidden/>
              </w:rPr>
              <w:fldChar w:fldCharType="begin"/>
            </w:r>
            <w:r w:rsidR="00E831D6">
              <w:rPr>
                <w:noProof/>
                <w:webHidden/>
              </w:rPr>
              <w:instrText xml:space="preserve"> PAGEREF _Toc140508115 \h </w:instrText>
            </w:r>
            <w:r w:rsidR="00E831D6">
              <w:rPr>
                <w:noProof/>
                <w:webHidden/>
              </w:rPr>
            </w:r>
            <w:r w:rsidR="00E831D6">
              <w:rPr>
                <w:noProof/>
                <w:webHidden/>
              </w:rPr>
              <w:fldChar w:fldCharType="separate"/>
            </w:r>
            <w:r w:rsidR="00E831D6">
              <w:rPr>
                <w:noProof/>
                <w:webHidden/>
              </w:rPr>
              <w:t>10</w:t>
            </w:r>
            <w:r w:rsidR="00E831D6">
              <w:rPr>
                <w:noProof/>
                <w:webHidden/>
              </w:rPr>
              <w:fldChar w:fldCharType="end"/>
            </w:r>
          </w:hyperlink>
        </w:p>
        <w:p w14:paraId="025C36B4" w14:textId="79C31EF4" w:rsidR="00E831D6" w:rsidRDefault="002B3858">
          <w:pPr>
            <w:pStyle w:val="TOC1"/>
            <w:rPr>
              <w:rFonts w:cstheme="minorBidi"/>
              <w:noProof/>
              <w:kern w:val="2"/>
              <w:lang w:val="en-GB" w:eastAsia="en-GB"/>
              <w14:ligatures w14:val="standardContextual"/>
            </w:rPr>
          </w:pPr>
          <w:hyperlink w:anchor="_Toc140508116" w:history="1">
            <w:r w:rsidR="00E831D6" w:rsidRPr="00951B98">
              <w:rPr>
                <w:rStyle w:val="Hyperlink"/>
                <w:rFonts w:cstheme="minorHAnsi"/>
                <w:b/>
                <w:bCs/>
                <w:noProof/>
              </w:rPr>
              <w:t>15.</w:t>
            </w:r>
            <w:r w:rsidR="00E831D6">
              <w:rPr>
                <w:rFonts w:cstheme="minorBidi"/>
                <w:noProof/>
                <w:kern w:val="2"/>
                <w:lang w:val="en-GB" w:eastAsia="en-GB"/>
                <w14:ligatures w14:val="standardContextual"/>
              </w:rPr>
              <w:tab/>
            </w:r>
            <w:r w:rsidR="00E831D6" w:rsidRPr="00951B98">
              <w:rPr>
                <w:rStyle w:val="Hyperlink"/>
                <w:rFonts w:cstheme="minorHAnsi"/>
                <w:b/>
                <w:bCs/>
                <w:noProof/>
              </w:rPr>
              <w:t>Action taken to improve the Freedom to Speak Up Culture</w:t>
            </w:r>
            <w:r w:rsidR="00E831D6">
              <w:rPr>
                <w:noProof/>
                <w:webHidden/>
              </w:rPr>
              <w:tab/>
            </w:r>
            <w:r w:rsidR="00E831D6">
              <w:rPr>
                <w:noProof/>
                <w:webHidden/>
              </w:rPr>
              <w:fldChar w:fldCharType="begin"/>
            </w:r>
            <w:r w:rsidR="00E831D6">
              <w:rPr>
                <w:noProof/>
                <w:webHidden/>
              </w:rPr>
              <w:instrText xml:space="preserve"> PAGEREF _Toc140508116 \h </w:instrText>
            </w:r>
            <w:r w:rsidR="00E831D6">
              <w:rPr>
                <w:noProof/>
                <w:webHidden/>
              </w:rPr>
            </w:r>
            <w:r w:rsidR="00E831D6">
              <w:rPr>
                <w:noProof/>
                <w:webHidden/>
              </w:rPr>
              <w:fldChar w:fldCharType="separate"/>
            </w:r>
            <w:r w:rsidR="00E831D6">
              <w:rPr>
                <w:noProof/>
                <w:webHidden/>
              </w:rPr>
              <w:t>10</w:t>
            </w:r>
            <w:r w:rsidR="00E831D6">
              <w:rPr>
                <w:noProof/>
                <w:webHidden/>
              </w:rPr>
              <w:fldChar w:fldCharType="end"/>
            </w:r>
          </w:hyperlink>
        </w:p>
        <w:p w14:paraId="26AB5BF4" w14:textId="2CD5AA52" w:rsidR="00E831D6" w:rsidRDefault="002B3858">
          <w:pPr>
            <w:pStyle w:val="TOC1"/>
            <w:rPr>
              <w:rFonts w:cstheme="minorBidi"/>
              <w:noProof/>
              <w:kern w:val="2"/>
              <w:lang w:val="en-GB" w:eastAsia="en-GB"/>
              <w14:ligatures w14:val="standardContextual"/>
            </w:rPr>
          </w:pPr>
          <w:hyperlink w:anchor="_Toc140508117" w:history="1">
            <w:r w:rsidR="00E831D6" w:rsidRPr="00951B98">
              <w:rPr>
                <w:rStyle w:val="Hyperlink"/>
                <w:rFonts w:cstheme="minorHAnsi"/>
                <w:b/>
                <w:bCs/>
                <w:noProof/>
              </w:rPr>
              <w:t>16.</w:t>
            </w:r>
            <w:r w:rsidR="00E831D6">
              <w:rPr>
                <w:rFonts w:cstheme="minorBidi"/>
                <w:noProof/>
                <w:kern w:val="2"/>
                <w:lang w:val="en-GB" w:eastAsia="en-GB"/>
                <w14:ligatures w14:val="standardContextual"/>
              </w:rPr>
              <w:tab/>
            </w:r>
            <w:r w:rsidR="00E831D6" w:rsidRPr="00951B98">
              <w:rPr>
                <w:rStyle w:val="Hyperlink"/>
                <w:rFonts w:cstheme="minorHAnsi"/>
                <w:b/>
                <w:bCs/>
                <w:noProof/>
              </w:rPr>
              <w:t>Learning and Improvements</w:t>
            </w:r>
            <w:r w:rsidR="00E831D6">
              <w:rPr>
                <w:noProof/>
                <w:webHidden/>
              </w:rPr>
              <w:tab/>
            </w:r>
            <w:r w:rsidR="00E831D6">
              <w:rPr>
                <w:noProof/>
                <w:webHidden/>
              </w:rPr>
              <w:fldChar w:fldCharType="begin"/>
            </w:r>
            <w:r w:rsidR="00E831D6">
              <w:rPr>
                <w:noProof/>
                <w:webHidden/>
              </w:rPr>
              <w:instrText xml:space="preserve"> PAGEREF _Toc140508117 \h </w:instrText>
            </w:r>
            <w:r w:rsidR="00E831D6">
              <w:rPr>
                <w:noProof/>
                <w:webHidden/>
              </w:rPr>
            </w:r>
            <w:r w:rsidR="00E831D6">
              <w:rPr>
                <w:noProof/>
                <w:webHidden/>
              </w:rPr>
              <w:fldChar w:fldCharType="separate"/>
            </w:r>
            <w:r w:rsidR="00E831D6">
              <w:rPr>
                <w:noProof/>
                <w:webHidden/>
              </w:rPr>
              <w:t>12</w:t>
            </w:r>
            <w:r w:rsidR="00E831D6">
              <w:rPr>
                <w:noProof/>
                <w:webHidden/>
              </w:rPr>
              <w:fldChar w:fldCharType="end"/>
            </w:r>
          </w:hyperlink>
        </w:p>
        <w:p w14:paraId="16F35AD7" w14:textId="02B706CF" w:rsidR="00E831D6" w:rsidRDefault="002B3858">
          <w:pPr>
            <w:pStyle w:val="TOC1"/>
            <w:rPr>
              <w:rFonts w:cstheme="minorBidi"/>
              <w:noProof/>
              <w:kern w:val="2"/>
              <w:lang w:val="en-GB" w:eastAsia="en-GB"/>
              <w14:ligatures w14:val="standardContextual"/>
            </w:rPr>
          </w:pPr>
          <w:hyperlink w:anchor="_Toc140508118" w:history="1">
            <w:r w:rsidR="00E831D6" w:rsidRPr="00951B98">
              <w:rPr>
                <w:rStyle w:val="Hyperlink"/>
                <w:rFonts w:cstheme="minorHAnsi"/>
                <w:b/>
                <w:bCs/>
                <w:noProof/>
              </w:rPr>
              <w:t>17.</w:t>
            </w:r>
            <w:r w:rsidR="00E831D6">
              <w:rPr>
                <w:rFonts w:cstheme="minorBidi"/>
                <w:noProof/>
                <w:kern w:val="2"/>
                <w:lang w:val="en-GB" w:eastAsia="en-GB"/>
                <w14:ligatures w14:val="standardContextual"/>
              </w:rPr>
              <w:tab/>
            </w:r>
            <w:r w:rsidR="00E831D6" w:rsidRPr="00951B98">
              <w:rPr>
                <w:rStyle w:val="Hyperlink"/>
                <w:rFonts w:cstheme="minorHAnsi"/>
                <w:b/>
                <w:bCs/>
                <w:noProof/>
              </w:rPr>
              <w:t>Comments &amp; Recommendations</w:t>
            </w:r>
            <w:r w:rsidR="00E831D6">
              <w:rPr>
                <w:noProof/>
                <w:webHidden/>
              </w:rPr>
              <w:tab/>
            </w:r>
            <w:r w:rsidR="00E831D6">
              <w:rPr>
                <w:noProof/>
                <w:webHidden/>
              </w:rPr>
              <w:fldChar w:fldCharType="begin"/>
            </w:r>
            <w:r w:rsidR="00E831D6">
              <w:rPr>
                <w:noProof/>
                <w:webHidden/>
              </w:rPr>
              <w:instrText xml:space="preserve"> PAGEREF _Toc140508118 \h </w:instrText>
            </w:r>
            <w:r w:rsidR="00E831D6">
              <w:rPr>
                <w:noProof/>
                <w:webHidden/>
              </w:rPr>
            </w:r>
            <w:r w:rsidR="00E831D6">
              <w:rPr>
                <w:noProof/>
                <w:webHidden/>
              </w:rPr>
              <w:fldChar w:fldCharType="separate"/>
            </w:r>
            <w:r w:rsidR="00E831D6">
              <w:rPr>
                <w:noProof/>
                <w:webHidden/>
              </w:rPr>
              <w:t>12</w:t>
            </w:r>
            <w:r w:rsidR="00E831D6">
              <w:rPr>
                <w:noProof/>
                <w:webHidden/>
              </w:rPr>
              <w:fldChar w:fldCharType="end"/>
            </w:r>
          </w:hyperlink>
        </w:p>
        <w:p w14:paraId="10F0A142" w14:textId="61A3B735" w:rsidR="00E831D6" w:rsidRDefault="002B3858">
          <w:pPr>
            <w:pStyle w:val="TOC1"/>
            <w:rPr>
              <w:rFonts w:cstheme="minorBidi"/>
              <w:noProof/>
              <w:kern w:val="2"/>
              <w:lang w:val="en-GB" w:eastAsia="en-GB"/>
              <w14:ligatures w14:val="standardContextual"/>
            </w:rPr>
          </w:pPr>
          <w:hyperlink w:anchor="_Toc140508119" w:history="1">
            <w:r w:rsidR="00E831D6" w:rsidRPr="00951B98">
              <w:rPr>
                <w:rStyle w:val="Hyperlink"/>
                <w:rFonts w:cstheme="minorHAnsi"/>
                <w:b/>
                <w:bCs/>
                <w:noProof/>
              </w:rPr>
              <w:t>18.</w:t>
            </w:r>
            <w:r w:rsidR="00E831D6">
              <w:rPr>
                <w:rFonts w:cstheme="minorBidi"/>
                <w:noProof/>
                <w:kern w:val="2"/>
                <w:lang w:val="en-GB" w:eastAsia="en-GB"/>
                <w14:ligatures w14:val="standardContextual"/>
              </w:rPr>
              <w:tab/>
            </w:r>
            <w:r w:rsidR="00E831D6" w:rsidRPr="00951B98">
              <w:rPr>
                <w:rStyle w:val="Hyperlink"/>
                <w:rFonts w:cstheme="minorHAnsi"/>
                <w:b/>
                <w:bCs/>
                <w:noProof/>
              </w:rPr>
              <w:t>Staff Feedback</w:t>
            </w:r>
            <w:r w:rsidR="00E831D6">
              <w:rPr>
                <w:noProof/>
                <w:webHidden/>
              </w:rPr>
              <w:tab/>
            </w:r>
            <w:r w:rsidR="00E831D6">
              <w:rPr>
                <w:noProof/>
                <w:webHidden/>
              </w:rPr>
              <w:fldChar w:fldCharType="begin"/>
            </w:r>
            <w:r w:rsidR="00E831D6">
              <w:rPr>
                <w:noProof/>
                <w:webHidden/>
              </w:rPr>
              <w:instrText xml:space="preserve"> PAGEREF _Toc140508119 \h </w:instrText>
            </w:r>
            <w:r w:rsidR="00E831D6">
              <w:rPr>
                <w:noProof/>
                <w:webHidden/>
              </w:rPr>
            </w:r>
            <w:r w:rsidR="00E831D6">
              <w:rPr>
                <w:noProof/>
                <w:webHidden/>
              </w:rPr>
              <w:fldChar w:fldCharType="separate"/>
            </w:r>
            <w:r w:rsidR="00E831D6">
              <w:rPr>
                <w:noProof/>
                <w:webHidden/>
              </w:rPr>
              <w:t>13</w:t>
            </w:r>
            <w:r w:rsidR="00E831D6">
              <w:rPr>
                <w:noProof/>
                <w:webHidden/>
              </w:rPr>
              <w:fldChar w:fldCharType="end"/>
            </w:r>
          </w:hyperlink>
        </w:p>
        <w:p w14:paraId="7FD17E9D" w14:textId="7A670876" w:rsidR="00A55BDB" w:rsidRDefault="00A55BDB">
          <w:r>
            <w:rPr>
              <w:b/>
              <w:bCs/>
              <w:noProof/>
            </w:rPr>
            <w:fldChar w:fldCharType="end"/>
          </w:r>
        </w:p>
      </w:sdtContent>
    </w:sdt>
    <w:p w14:paraId="3B8DFB96" w14:textId="4E4FE6C9" w:rsidR="00B01775" w:rsidRDefault="00A55BDB" w:rsidP="000B0C52">
      <w:pPr>
        <w:pStyle w:val="Heading1"/>
        <w:numPr>
          <w:ilvl w:val="0"/>
          <w:numId w:val="1"/>
        </w:numPr>
        <w:rPr>
          <w:rFonts w:asciiTheme="minorHAnsi" w:hAnsiTheme="minorHAnsi" w:cstheme="minorHAnsi"/>
          <w:b/>
          <w:bCs/>
          <w:sz w:val="24"/>
          <w:szCs w:val="24"/>
        </w:rPr>
      </w:pPr>
      <w:r>
        <w:rPr>
          <w:rFonts w:cstheme="minorHAnsi"/>
          <w:b/>
          <w:bCs/>
          <w:sz w:val="24"/>
          <w:szCs w:val="24"/>
        </w:rPr>
        <w:br w:type="page"/>
      </w:r>
      <w:bookmarkStart w:id="2" w:name="_Toc140508102"/>
      <w:r w:rsidR="00B01775" w:rsidRPr="009D2F87">
        <w:rPr>
          <w:rFonts w:asciiTheme="minorHAnsi" w:hAnsiTheme="minorHAnsi" w:cstheme="minorHAnsi"/>
          <w:b/>
          <w:bCs/>
          <w:sz w:val="24"/>
          <w:szCs w:val="24"/>
        </w:rPr>
        <w:lastRenderedPageBreak/>
        <w:t>Exec</w:t>
      </w:r>
      <w:r w:rsidR="00EA380E" w:rsidRPr="009D2F87">
        <w:rPr>
          <w:rFonts w:asciiTheme="minorHAnsi" w:hAnsiTheme="minorHAnsi" w:cstheme="minorHAnsi"/>
          <w:b/>
          <w:bCs/>
          <w:sz w:val="24"/>
          <w:szCs w:val="24"/>
        </w:rPr>
        <w:t>utive</w:t>
      </w:r>
      <w:r w:rsidR="00B01775" w:rsidRPr="009D2F87">
        <w:rPr>
          <w:rFonts w:asciiTheme="minorHAnsi" w:hAnsiTheme="minorHAnsi" w:cstheme="minorHAnsi"/>
          <w:b/>
          <w:bCs/>
          <w:sz w:val="24"/>
          <w:szCs w:val="24"/>
        </w:rPr>
        <w:t xml:space="preserve"> summary</w:t>
      </w:r>
      <w:bookmarkEnd w:id="2"/>
    </w:p>
    <w:p w14:paraId="08B001A3" w14:textId="5B0DAFF9" w:rsidR="00C72483" w:rsidRPr="00636F96" w:rsidRDefault="006362CE" w:rsidP="00C72483">
      <w:pPr>
        <w:rPr>
          <w:rFonts w:eastAsia="Times New Roman" w:cstheme="minorHAnsi"/>
          <w:lang w:eastAsia="en-GB"/>
        </w:rPr>
      </w:pPr>
      <w:r w:rsidRPr="009E5DED">
        <w:t xml:space="preserve">This report </w:t>
      </w:r>
      <w:r w:rsidR="009E5DED" w:rsidRPr="009E5DED">
        <w:t xml:space="preserve">is the annual report from the Guardian Service Limited (GSL) prepared for </w:t>
      </w:r>
      <w:r w:rsidR="00636F96" w:rsidRPr="00636F96">
        <w:rPr>
          <w:rFonts w:eastAsia="Times New Roman" w:cstheme="minorHAnsi"/>
          <w:lang w:eastAsia="en-GB"/>
        </w:rPr>
        <w:t xml:space="preserve">Kent and Medway NHS and Social Care Partnership </w:t>
      </w:r>
      <w:proofErr w:type="gramStart"/>
      <w:r w:rsidR="00636F96" w:rsidRPr="00636F96">
        <w:rPr>
          <w:rFonts w:eastAsia="Times New Roman" w:cstheme="minorHAnsi"/>
          <w:lang w:eastAsia="en-GB"/>
        </w:rPr>
        <w:t>Trust</w:t>
      </w:r>
      <w:r w:rsidR="00636F96">
        <w:rPr>
          <w:rFonts w:eastAsia="Times New Roman" w:cstheme="minorHAnsi"/>
          <w:lang w:eastAsia="en-GB"/>
        </w:rPr>
        <w:t xml:space="preserve"> </w:t>
      </w:r>
      <w:r w:rsidR="009E5DED" w:rsidRPr="009E5DED">
        <w:rPr>
          <w:rFonts w:cstheme="minorHAnsi"/>
        </w:rPr>
        <w:t xml:space="preserve"> (</w:t>
      </w:r>
      <w:proofErr w:type="gramEnd"/>
      <w:r w:rsidR="009E5DED" w:rsidRPr="009E5DED">
        <w:rPr>
          <w:rFonts w:cstheme="minorHAnsi"/>
        </w:rPr>
        <w:t>KMPT). As the GSL did not start working in partnership with KMPT until June 2022, th</w:t>
      </w:r>
      <w:r w:rsidR="009E5DED">
        <w:rPr>
          <w:rFonts w:cstheme="minorHAnsi"/>
        </w:rPr>
        <w:t>e report does not cover a full financial year.</w:t>
      </w:r>
    </w:p>
    <w:p w14:paraId="1BBCBB20" w14:textId="5BD401D9" w:rsidR="00D4199A" w:rsidRDefault="00C72483" w:rsidP="00D4199A">
      <w:pPr>
        <w:pStyle w:val="ListParagraph"/>
        <w:numPr>
          <w:ilvl w:val="0"/>
          <w:numId w:val="12"/>
        </w:numPr>
        <w:tabs>
          <w:tab w:val="left" w:pos="2988"/>
        </w:tabs>
        <w:jc w:val="both"/>
        <w:rPr>
          <w:rFonts w:cstheme="minorHAnsi"/>
        </w:rPr>
      </w:pPr>
      <w:r w:rsidRPr="00C72483">
        <w:rPr>
          <w:rFonts w:cstheme="minorHAnsi"/>
        </w:rPr>
        <w:t xml:space="preserve">81 concerns were </w:t>
      </w:r>
      <w:r w:rsidR="00F91F00" w:rsidRPr="00C72483">
        <w:rPr>
          <w:rFonts w:cstheme="minorHAnsi"/>
        </w:rPr>
        <w:t>raised,</w:t>
      </w:r>
      <w:r w:rsidRPr="00C72483">
        <w:rPr>
          <w:rFonts w:cstheme="minorHAnsi"/>
        </w:rPr>
        <w:t xml:space="preserve"> the three</w:t>
      </w:r>
      <w:r w:rsidR="005723D8">
        <w:rPr>
          <w:rFonts w:cstheme="minorHAnsi"/>
        </w:rPr>
        <w:t xml:space="preserve"> main</w:t>
      </w:r>
      <w:r w:rsidRPr="00C72483">
        <w:rPr>
          <w:rFonts w:cstheme="minorHAnsi"/>
        </w:rPr>
        <w:t xml:space="preserve"> themes were System and </w:t>
      </w:r>
      <w:r w:rsidR="007A4216">
        <w:rPr>
          <w:rFonts w:cstheme="minorHAnsi"/>
        </w:rPr>
        <w:t>P</w:t>
      </w:r>
      <w:r w:rsidRPr="00C72483">
        <w:rPr>
          <w:rFonts w:cstheme="minorHAnsi"/>
        </w:rPr>
        <w:t xml:space="preserve">rocess (27 concerns), </w:t>
      </w:r>
      <w:r w:rsidR="007A4216">
        <w:rPr>
          <w:rFonts w:cstheme="minorHAnsi"/>
        </w:rPr>
        <w:t>M</w:t>
      </w:r>
      <w:r w:rsidRPr="00C72483">
        <w:rPr>
          <w:rFonts w:cstheme="minorHAnsi"/>
        </w:rPr>
        <w:t xml:space="preserve">anagement (15 concerns) and </w:t>
      </w:r>
      <w:r w:rsidR="007A4216">
        <w:rPr>
          <w:rFonts w:cstheme="minorHAnsi"/>
        </w:rPr>
        <w:t>W</w:t>
      </w:r>
      <w:r w:rsidRPr="00C72483">
        <w:rPr>
          <w:rFonts w:cstheme="minorHAnsi"/>
        </w:rPr>
        <w:t xml:space="preserve">orker </w:t>
      </w:r>
      <w:r w:rsidR="007A4216">
        <w:rPr>
          <w:rFonts w:cstheme="minorHAnsi"/>
        </w:rPr>
        <w:t>S</w:t>
      </w:r>
      <w:r w:rsidRPr="00C72483">
        <w:rPr>
          <w:rFonts w:cstheme="minorHAnsi"/>
        </w:rPr>
        <w:t>afety (13 concerns).</w:t>
      </w:r>
    </w:p>
    <w:p w14:paraId="3584EAD3" w14:textId="3D9445F0" w:rsidR="00D4199A" w:rsidRDefault="00C72483" w:rsidP="00D4199A">
      <w:pPr>
        <w:pStyle w:val="ListParagraph"/>
        <w:numPr>
          <w:ilvl w:val="0"/>
          <w:numId w:val="12"/>
        </w:numPr>
        <w:tabs>
          <w:tab w:val="left" w:pos="2988"/>
        </w:tabs>
        <w:jc w:val="both"/>
        <w:rPr>
          <w:rFonts w:cstheme="minorHAnsi"/>
        </w:rPr>
      </w:pPr>
      <w:r w:rsidRPr="00D4199A">
        <w:rPr>
          <w:rFonts w:cstheme="minorHAnsi"/>
        </w:rPr>
        <w:t xml:space="preserve">Administrative and </w:t>
      </w:r>
      <w:r w:rsidR="007A4216">
        <w:rPr>
          <w:rFonts w:cstheme="minorHAnsi"/>
        </w:rPr>
        <w:t>C</w:t>
      </w:r>
      <w:r w:rsidRPr="00D4199A">
        <w:rPr>
          <w:rFonts w:cstheme="minorHAnsi"/>
        </w:rPr>
        <w:t xml:space="preserve">linical were the highest staff group raising concerns followed by </w:t>
      </w:r>
      <w:r w:rsidR="007A4216">
        <w:rPr>
          <w:rFonts w:cstheme="minorHAnsi"/>
        </w:rPr>
        <w:t>N</w:t>
      </w:r>
      <w:r w:rsidR="00B61B2C" w:rsidRPr="00D4199A">
        <w:rPr>
          <w:rFonts w:cstheme="minorHAnsi"/>
        </w:rPr>
        <w:t xml:space="preserve">ursing and </w:t>
      </w:r>
      <w:r w:rsidR="007A4216">
        <w:rPr>
          <w:rFonts w:cstheme="minorHAnsi"/>
        </w:rPr>
        <w:t>M</w:t>
      </w:r>
      <w:r w:rsidR="00B61B2C" w:rsidRPr="00D4199A">
        <w:rPr>
          <w:rFonts w:cstheme="minorHAnsi"/>
        </w:rPr>
        <w:t xml:space="preserve">idwifery </w:t>
      </w:r>
    </w:p>
    <w:p w14:paraId="30DB8C42" w14:textId="77777777" w:rsidR="00D4199A" w:rsidRPr="00D4199A" w:rsidRDefault="00F91F00" w:rsidP="00D4199A">
      <w:pPr>
        <w:pStyle w:val="ListParagraph"/>
        <w:numPr>
          <w:ilvl w:val="0"/>
          <w:numId w:val="12"/>
        </w:numPr>
        <w:tabs>
          <w:tab w:val="left" w:pos="2988"/>
        </w:tabs>
        <w:jc w:val="both"/>
        <w:rPr>
          <w:rFonts w:cstheme="minorHAnsi"/>
        </w:rPr>
      </w:pPr>
      <w:r w:rsidRPr="00F91F00">
        <w:t>33.33%</w:t>
      </w:r>
      <w:r w:rsidRPr="00D4199A">
        <w:rPr>
          <w:color w:val="FF0000"/>
        </w:rPr>
        <w:t xml:space="preserve"> </w:t>
      </w:r>
      <w:r w:rsidR="00C72483">
        <w:t>of staff raising concerns wanted to keep it confidential. This means that out of the</w:t>
      </w:r>
      <w:r w:rsidR="00B61B2C">
        <w:t xml:space="preserve"> 81</w:t>
      </w:r>
      <w:r w:rsidR="00C72483">
        <w:t xml:space="preserve"> concerns </w:t>
      </w:r>
      <w:r>
        <w:t xml:space="preserve">raised, 27 </w:t>
      </w:r>
      <w:r w:rsidR="00C72483">
        <w:t>staff found they were able to resolve their concern by talking things through with the Guardian.  These concerns were not escalated and remained informal.</w:t>
      </w:r>
    </w:p>
    <w:p w14:paraId="1BD65058" w14:textId="77777777" w:rsidR="00D4199A" w:rsidRDefault="00F91F00" w:rsidP="00D4199A">
      <w:pPr>
        <w:pStyle w:val="ListParagraph"/>
        <w:numPr>
          <w:ilvl w:val="0"/>
          <w:numId w:val="12"/>
        </w:numPr>
        <w:tabs>
          <w:tab w:val="left" w:pos="2988"/>
        </w:tabs>
        <w:jc w:val="both"/>
        <w:rPr>
          <w:rFonts w:cstheme="minorHAnsi"/>
        </w:rPr>
      </w:pPr>
      <w:r w:rsidRPr="00D4199A">
        <w:rPr>
          <w:rFonts w:cstheme="minorHAnsi"/>
        </w:rPr>
        <w:t>There were no reported incidents of staff</w:t>
      </w:r>
      <w:r w:rsidR="00C72483" w:rsidRPr="00D4199A">
        <w:rPr>
          <w:rFonts w:cstheme="minorHAnsi"/>
        </w:rPr>
        <w:t xml:space="preserve"> members </w:t>
      </w:r>
      <w:r w:rsidRPr="00D4199A">
        <w:rPr>
          <w:rFonts w:cstheme="minorHAnsi"/>
        </w:rPr>
        <w:t xml:space="preserve">feeling they had </w:t>
      </w:r>
      <w:r w:rsidR="00C72483" w:rsidRPr="00D4199A">
        <w:rPr>
          <w:rFonts w:cstheme="minorHAnsi"/>
        </w:rPr>
        <w:t xml:space="preserve">suffered a detriment because of speaking up. </w:t>
      </w:r>
    </w:p>
    <w:p w14:paraId="4AA1DADD" w14:textId="77777777" w:rsidR="00D4199A" w:rsidRDefault="00C72483" w:rsidP="00D4199A">
      <w:pPr>
        <w:pStyle w:val="ListParagraph"/>
        <w:numPr>
          <w:ilvl w:val="0"/>
          <w:numId w:val="12"/>
        </w:numPr>
        <w:tabs>
          <w:tab w:val="left" w:pos="2988"/>
        </w:tabs>
        <w:jc w:val="both"/>
        <w:rPr>
          <w:rFonts w:cstheme="minorHAnsi"/>
        </w:rPr>
      </w:pPr>
      <w:r w:rsidRPr="00D4199A">
        <w:rPr>
          <w:rFonts w:cstheme="minorHAnsi"/>
        </w:rPr>
        <w:t xml:space="preserve">Regular monthly meetings are held with </w:t>
      </w:r>
      <w:r w:rsidR="00F91F00" w:rsidRPr="00D4199A">
        <w:rPr>
          <w:rFonts w:cstheme="minorHAnsi"/>
        </w:rPr>
        <w:t>the Chief People Officer</w:t>
      </w:r>
      <w:r w:rsidRPr="00D4199A">
        <w:rPr>
          <w:rFonts w:cstheme="minorHAnsi"/>
        </w:rPr>
        <w:t>. The Guardian service submit a monthly report in preparation for these meetings and themes can then be discussed, and areas of concern highlighted.</w:t>
      </w:r>
    </w:p>
    <w:p w14:paraId="10599F33" w14:textId="564D39D7" w:rsidR="00D4199A" w:rsidRDefault="00C72483" w:rsidP="00D4199A">
      <w:pPr>
        <w:pStyle w:val="ListParagraph"/>
        <w:numPr>
          <w:ilvl w:val="0"/>
          <w:numId w:val="12"/>
        </w:numPr>
        <w:tabs>
          <w:tab w:val="left" w:pos="2988"/>
        </w:tabs>
        <w:jc w:val="both"/>
        <w:rPr>
          <w:rFonts w:cstheme="minorHAnsi"/>
        </w:rPr>
      </w:pPr>
      <w:r w:rsidRPr="00D4199A">
        <w:rPr>
          <w:rFonts w:cstheme="minorHAnsi"/>
        </w:rPr>
        <w:t>The Trust have recognised that there could be areas for development when concerns are raised and are keen to learn from outcomes</w:t>
      </w:r>
      <w:r w:rsidR="006362CE">
        <w:rPr>
          <w:rFonts w:cstheme="minorHAnsi"/>
        </w:rPr>
        <w:t xml:space="preserve"> </w:t>
      </w:r>
      <w:r w:rsidR="009E5DED">
        <w:rPr>
          <w:rFonts w:cstheme="minorHAnsi"/>
        </w:rPr>
        <w:t xml:space="preserve">where </w:t>
      </w:r>
      <w:r w:rsidR="009E5DED" w:rsidRPr="00D4199A">
        <w:rPr>
          <w:rFonts w:cstheme="minorHAnsi"/>
        </w:rPr>
        <w:t>improvements</w:t>
      </w:r>
      <w:r w:rsidRPr="00D4199A">
        <w:rPr>
          <w:rFonts w:cstheme="minorHAnsi"/>
        </w:rPr>
        <w:t xml:space="preserve"> have been made. </w:t>
      </w:r>
      <w:bookmarkStart w:id="3" w:name="_Hlk82005058"/>
    </w:p>
    <w:p w14:paraId="19A07743" w14:textId="513BE234" w:rsidR="00D4199A" w:rsidRPr="00D4199A" w:rsidRDefault="00D4199A" w:rsidP="00D4199A">
      <w:pPr>
        <w:tabs>
          <w:tab w:val="left" w:pos="2988"/>
        </w:tabs>
        <w:jc w:val="both"/>
        <w:rPr>
          <w:rFonts w:cstheme="minorHAnsi"/>
          <w:b/>
          <w:bCs/>
        </w:rPr>
      </w:pPr>
      <w:r w:rsidRPr="00D4199A">
        <w:rPr>
          <w:rFonts w:cstheme="minorHAnsi"/>
          <w:b/>
          <w:bCs/>
        </w:rPr>
        <w:t xml:space="preserve">Recommendations </w:t>
      </w:r>
    </w:p>
    <w:p w14:paraId="1CE66A3A" w14:textId="4D7EFF7B" w:rsidR="00D4199A" w:rsidRDefault="00D20E2E" w:rsidP="00D4199A">
      <w:pPr>
        <w:pStyle w:val="ListParagraph"/>
        <w:numPr>
          <w:ilvl w:val="0"/>
          <w:numId w:val="12"/>
        </w:numPr>
        <w:tabs>
          <w:tab w:val="left" w:pos="2988"/>
        </w:tabs>
        <w:jc w:val="both"/>
        <w:rPr>
          <w:rFonts w:cstheme="minorHAnsi"/>
        </w:rPr>
      </w:pPr>
      <w:r w:rsidRPr="00D4199A">
        <w:rPr>
          <w:rFonts w:cstheme="minorHAnsi"/>
        </w:rPr>
        <w:t>Full recommendations are in the body of this report</w:t>
      </w:r>
      <w:r w:rsidR="00FC0E12">
        <w:rPr>
          <w:rFonts w:cstheme="minorHAnsi"/>
        </w:rPr>
        <w:t>.</w:t>
      </w:r>
    </w:p>
    <w:p w14:paraId="13995272" w14:textId="79011B89" w:rsidR="00D4199A" w:rsidRPr="00D4199A" w:rsidRDefault="00D4199A" w:rsidP="00D4199A">
      <w:pPr>
        <w:pStyle w:val="ListParagraph"/>
        <w:numPr>
          <w:ilvl w:val="0"/>
          <w:numId w:val="12"/>
        </w:numPr>
        <w:tabs>
          <w:tab w:val="left" w:pos="2988"/>
        </w:tabs>
        <w:jc w:val="both"/>
        <w:rPr>
          <w:rFonts w:cstheme="minorHAnsi"/>
        </w:rPr>
      </w:pPr>
      <w:r>
        <w:rPr>
          <w:rFonts w:cstheme="minorHAnsi"/>
        </w:rPr>
        <w:t xml:space="preserve">There </w:t>
      </w:r>
      <w:r w:rsidR="00636F96">
        <w:rPr>
          <w:rFonts w:cstheme="minorHAnsi"/>
        </w:rPr>
        <w:t>are</w:t>
      </w:r>
      <w:r>
        <w:rPr>
          <w:rFonts w:cstheme="minorHAnsi"/>
        </w:rPr>
        <w:t xml:space="preserve"> recommendations carried forward from the </w:t>
      </w:r>
      <w:r w:rsidR="00782B7F">
        <w:rPr>
          <w:rFonts w:cstheme="minorHAnsi"/>
        </w:rPr>
        <w:t>six-month</w:t>
      </w:r>
      <w:r>
        <w:rPr>
          <w:rFonts w:cstheme="minorHAnsi"/>
        </w:rPr>
        <w:t xml:space="preserve"> report </w:t>
      </w:r>
      <w:r w:rsidR="006362CE">
        <w:rPr>
          <w:rFonts w:cstheme="minorHAnsi"/>
        </w:rPr>
        <w:t>with</w:t>
      </w:r>
      <w:r w:rsidR="00877D21">
        <w:rPr>
          <w:rFonts w:cstheme="minorHAnsi"/>
        </w:rPr>
        <w:t xml:space="preserve"> responses from the </w:t>
      </w:r>
      <w:r>
        <w:rPr>
          <w:rFonts w:cstheme="minorHAnsi"/>
        </w:rPr>
        <w:t xml:space="preserve">Trust of actions </w:t>
      </w:r>
      <w:r w:rsidR="00877D21">
        <w:rPr>
          <w:rFonts w:cstheme="minorHAnsi"/>
        </w:rPr>
        <w:t>implemented.</w:t>
      </w:r>
    </w:p>
    <w:p w14:paraId="42D4E07B" w14:textId="77777777" w:rsidR="00627896" w:rsidRDefault="00627896" w:rsidP="00D061A1">
      <w:pPr>
        <w:jc w:val="both"/>
        <w:rPr>
          <w:rFonts w:cstheme="minorHAnsi"/>
        </w:rPr>
      </w:pPr>
    </w:p>
    <w:p w14:paraId="3C195D08" w14:textId="77777777" w:rsidR="00C85314" w:rsidRPr="009D2F87" w:rsidRDefault="00C85314" w:rsidP="000B0C52">
      <w:pPr>
        <w:pStyle w:val="Heading1"/>
        <w:numPr>
          <w:ilvl w:val="0"/>
          <w:numId w:val="1"/>
        </w:numPr>
        <w:rPr>
          <w:rFonts w:asciiTheme="minorHAnsi" w:hAnsiTheme="minorHAnsi" w:cstheme="minorHAnsi"/>
          <w:b/>
          <w:bCs/>
          <w:sz w:val="24"/>
          <w:szCs w:val="24"/>
        </w:rPr>
      </w:pPr>
      <w:bookmarkStart w:id="4" w:name="_Toc140508103"/>
      <w:r w:rsidRPr="009D2F87">
        <w:rPr>
          <w:rFonts w:asciiTheme="minorHAnsi" w:hAnsiTheme="minorHAnsi" w:cstheme="minorHAnsi"/>
          <w:b/>
          <w:bCs/>
          <w:sz w:val="24"/>
          <w:szCs w:val="24"/>
        </w:rPr>
        <w:t>Purpose of the paper</w:t>
      </w:r>
      <w:bookmarkEnd w:id="4"/>
    </w:p>
    <w:p w14:paraId="136CB9B2" w14:textId="77777777" w:rsidR="00ED0DD2" w:rsidRPr="00ED0DD2" w:rsidRDefault="00ED0DD2" w:rsidP="00ED0DD2">
      <w:pPr>
        <w:pStyle w:val="ListParagraph"/>
        <w:spacing w:line="276" w:lineRule="auto"/>
        <w:ind w:left="360"/>
        <w:jc w:val="both"/>
        <w:rPr>
          <w:rFonts w:cs="Arial"/>
          <w:color w:val="000000"/>
        </w:rPr>
      </w:pPr>
      <w:r w:rsidRPr="00ED0DD2">
        <w:rPr>
          <w:rFonts w:cs="Arial"/>
          <w:color w:val="000000"/>
        </w:rPr>
        <w:t xml:space="preserve">The purpose of this paper is to give insight to the progress and development of the service and a summary of themes arising from the cases received by the FTSU Guardians.  </w:t>
      </w:r>
    </w:p>
    <w:p w14:paraId="4D1C8DDF" w14:textId="5716CF0C" w:rsidR="00ED0DD2" w:rsidRPr="00ED0DD2" w:rsidRDefault="00ED0DD2" w:rsidP="00ED0DD2">
      <w:pPr>
        <w:pStyle w:val="ListParagraph"/>
        <w:spacing w:after="0" w:line="240" w:lineRule="auto"/>
        <w:ind w:left="360"/>
        <w:jc w:val="both"/>
        <w:rPr>
          <w:rFonts w:cstheme="minorHAnsi"/>
        </w:rPr>
      </w:pPr>
      <w:r w:rsidRPr="00ED0DD2">
        <w:rPr>
          <w:rFonts w:eastAsia="Calibri" w:cstheme="minorHAnsi"/>
        </w:rPr>
        <w:t xml:space="preserve">This report provides an overview from </w:t>
      </w:r>
      <w:r w:rsidR="009E5DED" w:rsidRPr="009E5DED">
        <w:rPr>
          <w:rFonts w:eastAsia="Calibri" w:cstheme="minorHAnsi"/>
        </w:rPr>
        <w:t>6</w:t>
      </w:r>
      <w:r w:rsidR="009E5DED" w:rsidRPr="009E5DED">
        <w:rPr>
          <w:rFonts w:eastAsia="Calibri" w:cstheme="minorHAnsi"/>
          <w:vertAlign w:val="superscript"/>
        </w:rPr>
        <w:t>th</w:t>
      </w:r>
      <w:r w:rsidR="009E5DED" w:rsidRPr="009E5DED">
        <w:rPr>
          <w:rFonts w:eastAsia="Calibri" w:cstheme="minorHAnsi"/>
        </w:rPr>
        <w:t xml:space="preserve"> June 2022 </w:t>
      </w:r>
      <w:r w:rsidRPr="009E5DED">
        <w:rPr>
          <w:rFonts w:eastAsia="Calibri" w:cstheme="minorHAnsi"/>
        </w:rPr>
        <w:t>to 31</w:t>
      </w:r>
      <w:r w:rsidRPr="009E5DED">
        <w:rPr>
          <w:rFonts w:eastAsia="Calibri" w:cstheme="minorHAnsi"/>
          <w:vertAlign w:val="superscript"/>
        </w:rPr>
        <w:t xml:space="preserve"> </w:t>
      </w:r>
      <w:r w:rsidRPr="009E5DED">
        <w:rPr>
          <w:rFonts w:eastAsia="Calibri" w:cstheme="minorHAnsi"/>
        </w:rPr>
        <w:t xml:space="preserve">March 2023. </w:t>
      </w:r>
      <w:r w:rsidRPr="00ED0DD2">
        <w:rPr>
          <w:rFonts w:eastAsia="Calibri" w:cstheme="minorHAnsi"/>
        </w:rPr>
        <w:t>The report</w:t>
      </w:r>
      <w:r w:rsidRPr="00ED0DD2">
        <w:rPr>
          <w:rFonts w:cs="Arial"/>
          <w:color w:val="000000"/>
        </w:rPr>
        <w:t xml:space="preserve"> follows the guidance from the National Guardian Office (NGO) on the content FTSU Guardians should include when reporting to their Board which include: Assessment of cases, Action taken to improve speaking-up culture, Recommendations.</w:t>
      </w:r>
    </w:p>
    <w:p w14:paraId="4382763A" w14:textId="77777777" w:rsidR="00CD40CB" w:rsidRDefault="00CD40CB" w:rsidP="00D061A1">
      <w:pPr>
        <w:jc w:val="both"/>
        <w:rPr>
          <w:rFonts w:cstheme="minorHAnsi"/>
        </w:rPr>
      </w:pPr>
    </w:p>
    <w:p w14:paraId="3ADE759B" w14:textId="734CC800" w:rsidR="00CD40CB" w:rsidRPr="00CD40CB" w:rsidRDefault="00CD40CB" w:rsidP="000B0C52">
      <w:pPr>
        <w:pStyle w:val="Heading1"/>
        <w:numPr>
          <w:ilvl w:val="0"/>
          <w:numId w:val="1"/>
        </w:numPr>
        <w:rPr>
          <w:rFonts w:asciiTheme="minorHAnsi" w:hAnsiTheme="minorHAnsi" w:cstheme="minorHAnsi"/>
          <w:b/>
          <w:bCs/>
          <w:sz w:val="24"/>
          <w:szCs w:val="24"/>
        </w:rPr>
      </w:pPr>
      <w:bookmarkStart w:id="5" w:name="_Toc140508104"/>
      <w:r w:rsidRPr="00CD40CB">
        <w:rPr>
          <w:rFonts w:asciiTheme="minorHAnsi" w:hAnsiTheme="minorHAnsi" w:cstheme="minorHAnsi"/>
          <w:b/>
          <w:bCs/>
          <w:sz w:val="24"/>
          <w:szCs w:val="24"/>
        </w:rPr>
        <w:t>Background to Freedom to Speak Up</w:t>
      </w:r>
      <w:bookmarkEnd w:id="5"/>
    </w:p>
    <w:p w14:paraId="03527CCD" w14:textId="77777777" w:rsidR="00CD40CB" w:rsidRPr="005042BF" w:rsidRDefault="00CD40CB" w:rsidP="00CD40CB">
      <w:pPr>
        <w:spacing w:after="0" w:line="240" w:lineRule="auto"/>
        <w:jc w:val="both"/>
        <w:rPr>
          <w:rFonts w:cstheme="minorHAnsi"/>
        </w:rPr>
      </w:pPr>
    </w:p>
    <w:p w14:paraId="0E8A6E83" w14:textId="77777777" w:rsidR="00CD40CB" w:rsidRPr="005042BF" w:rsidRDefault="00CD40CB" w:rsidP="00CD40CB">
      <w:pPr>
        <w:spacing w:after="0" w:line="240" w:lineRule="auto"/>
        <w:jc w:val="both"/>
        <w:rPr>
          <w:rFonts w:cstheme="minorHAnsi"/>
        </w:rPr>
      </w:pPr>
      <w:r w:rsidRPr="005042BF">
        <w:rPr>
          <w:rFonts w:cstheme="minorHAnsi"/>
        </w:rPr>
        <w:t>Following the Francis Inquiry</w:t>
      </w:r>
      <w:r>
        <w:rPr>
          <w:rStyle w:val="FootnoteReference"/>
          <w:rFonts w:cstheme="minorHAnsi"/>
        </w:rPr>
        <w:footnoteReference w:id="1"/>
      </w:r>
      <w:r w:rsidRPr="005042BF">
        <w:rPr>
          <w:rFonts w:cstheme="minorHAnsi"/>
        </w:rPr>
        <w:t xml:space="preserve"> 2013 and 2015, the NHS launched ‘Freedom to Speak Up’ (FTSU). The aim of this initiative was to foster an open and responsive environment and culture throughout the NHS enabling staff to feel confident to speak up when things go or may go wrong; a key element to ensure a safe and effective working environment.</w:t>
      </w:r>
    </w:p>
    <w:p w14:paraId="71C36A3E" w14:textId="497FBE81" w:rsidR="00CD40CB" w:rsidRPr="00CD40CB" w:rsidRDefault="00CD40CB" w:rsidP="000B0C52">
      <w:pPr>
        <w:pStyle w:val="Heading1"/>
        <w:numPr>
          <w:ilvl w:val="0"/>
          <w:numId w:val="1"/>
        </w:numPr>
        <w:rPr>
          <w:rFonts w:asciiTheme="minorHAnsi" w:hAnsiTheme="minorHAnsi" w:cstheme="minorHAnsi"/>
          <w:b/>
          <w:bCs/>
          <w:sz w:val="24"/>
          <w:szCs w:val="24"/>
        </w:rPr>
      </w:pPr>
      <w:bookmarkStart w:id="6" w:name="_Toc140508105"/>
      <w:r w:rsidRPr="00CD40CB">
        <w:rPr>
          <w:rFonts w:asciiTheme="minorHAnsi" w:hAnsiTheme="minorHAnsi" w:cstheme="minorHAnsi"/>
          <w:b/>
          <w:bCs/>
          <w:sz w:val="24"/>
          <w:szCs w:val="24"/>
        </w:rPr>
        <w:t>The Guardian Service</w:t>
      </w:r>
      <w:bookmarkEnd w:id="6"/>
      <w:r w:rsidRPr="00CD40CB">
        <w:rPr>
          <w:rFonts w:asciiTheme="minorHAnsi" w:hAnsiTheme="minorHAnsi" w:cstheme="minorHAnsi"/>
          <w:b/>
          <w:bCs/>
          <w:sz w:val="24"/>
          <w:szCs w:val="24"/>
        </w:rPr>
        <w:t xml:space="preserve"> </w:t>
      </w:r>
    </w:p>
    <w:p w14:paraId="70CFBCD7" w14:textId="77777777" w:rsidR="00CD40CB" w:rsidRPr="005042BF" w:rsidRDefault="00CD40CB" w:rsidP="00CD40CB">
      <w:pPr>
        <w:spacing w:after="0" w:line="240" w:lineRule="auto"/>
        <w:jc w:val="both"/>
        <w:rPr>
          <w:rFonts w:cstheme="minorHAnsi"/>
        </w:rPr>
      </w:pPr>
    </w:p>
    <w:p w14:paraId="6C8C68BB" w14:textId="77777777" w:rsidR="00CD40CB" w:rsidRPr="0092488C" w:rsidRDefault="00CD40CB" w:rsidP="00CD40CB">
      <w:pPr>
        <w:spacing w:after="0" w:line="240" w:lineRule="auto"/>
        <w:jc w:val="both"/>
        <w:rPr>
          <w:rFonts w:cstheme="minorHAnsi"/>
        </w:rPr>
      </w:pPr>
      <w:r w:rsidRPr="005042BF">
        <w:rPr>
          <w:rFonts w:cstheme="minorHAnsi"/>
        </w:rPr>
        <w:t xml:space="preserve">The Guardian Service Limited (GSL) is an independent and confidential staff liaison service. It was established in 2013 by the National NHS Patient Champion in response to The Francis Report. The Guardian Service provides staff with an independent, confidential 24/7 service to raise concerns, worries or risks in </w:t>
      </w:r>
      <w:r w:rsidRPr="005042BF">
        <w:rPr>
          <w:rFonts w:cstheme="minorHAnsi"/>
        </w:rPr>
        <w:lastRenderedPageBreak/>
        <w:t>their workplace. It covers patient care and safety, whistleblowing, bullying, harassment, and work grievances</w:t>
      </w:r>
      <w:r w:rsidRPr="0092488C">
        <w:rPr>
          <w:rFonts w:cstheme="minorHAnsi"/>
        </w:rPr>
        <w:t>. We work closely with the National Guardian Office (NGO) and attend the FTSU workshops, regional network meetings and FTSU conferences. The Guardian Service is advertised throughout the Trust as an independent organisation. This encourages staff to speak up freely and without fear of reprisal. Freedom to Speak Up is part of the well led agenda of the CQC inspection regime. The Guardian Service supports the Trust’s Board to promote and comply with the NGO national reporting requirements.</w:t>
      </w:r>
    </w:p>
    <w:p w14:paraId="619ACC09" w14:textId="77777777" w:rsidR="00CD40CB" w:rsidRPr="0092488C" w:rsidRDefault="00CD40CB" w:rsidP="00CD40CB">
      <w:pPr>
        <w:spacing w:after="0" w:line="240" w:lineRule="auto"/>
        <w:jc w:val="both"/>
        <w:rPr>
          <w:rFonts w:cstheme="minorHAnsi"/>
        </w:rPr>
      </w:pPr>
    </w:p>
    <w:p w14:paraId="0A926A16" w14:textId="5B1AD5ED" w:rsidR="00CD40CB" w:rsidRPr="005042BF" w:rsidRDefault="00CD40CB" w:rsidP="00CD40CB">
      <w:pPr>
        <w:spacing w:after="0" w:line="240" w:lineRule="auto"/>
        <w:jc w:val="both"/>
        <w:rPr>
          <w:rFonts w:cstheme="minorHAnsi"/>
        </w:rPr>
      </w:pPr>
      <w:r w:rsidRPr="0092488C">
        <w:rPr>
          <w:rFonts w:cstheme="minorHAnsi"/>
        </w:rPr>
        <w:t xml:space="preserve">The Guardian Service Ltd (GSL) was implemented </w:t>
      </w:r>
      <w:r w:rsidR="00FC0E12" w:rsidRPr="0092488C">
        <w:rPr>
          <w:rFonts w:cstheme="minorHAnsi"/>
        </w:rPr>
        <w:t>i</w:t>
      </w:r>
      <w:r w:rsidR="00FC0E12">
        <w:rPr>
          <w:rFonts w:cstheme="minorHAnsi"/>
        </w:rPr>
        <w:t>n</w:t>
      </w:r>
      <w:r w:rsidR="00FC0E12" w:rsidRPr="0092488C">
        <w:rPr>
          <w:rFonts w:cstheme="minorHAnsi"/>
        </w:rPr>
        <w:t xml:space="preserve"> KMPT </w:t>
      </w:r>
      <w:r w:rsidR="00FC0E12">
        <w:rPr>
          <w:rFonts w:cstheme="minorHAnsi"/>
        </w:rPr>
        <w:t>on</w:t>
      </w:r>
      <w:r w:rsidR="00877D21" w:rsidRPr="0092488C">
        <w:rPr>
          <w:rFonts w:cstheme="minorHAnsi"/>
        </w:rPr>
        <w:t xml:space="preserve"> 6</w:t>
      </w:r>
      <w:r w:rsidR="0092488C" w:rsidRPr="0092488C">
        <w:rPr>
          <w:rFonts w:cstheme="minorHAnsi"/>
          <w:vertAlign w:val="superscript"/>
        </w:rPr>
        <w:t>th</w:t>
      </w:r>
      <w:r w:rsidR="0092488C">
        <w:rPr>
          <w:rFonts w:cstheme="minorHAnsi"/>
        </w:rPr>
        <w:t xml:space="preserve"> June 2022</w:t>
      </w:r>
      <w:r w:rsidR="006362CE">
        <w:rPr>
          <w:rFonts w:cstheme="minorHAnsi"/>
        </w:rPr>
        <w:t>.</w:t>
      </w:r>
      <w:r w:rsidRPr="0092488C">
        <w:rPr>
          <w:rFonts w:cstheme="minorHAnsi"/>
        </w:rPr>
        <w:t xml:space="preserve">               </w:t>
      </w:r>
      <w:proofErr w:type="gramStart"/>
      <w:r w:rsidRPr="0092488C">
        <w:rPr>
          <w:rFonts w:cstheme="minorHAnsi"/>
        </w:rPr>
        <w:t xml:space="preserve">  .</w:t>
      </w:r>
      <w:proofErr w:type="gramEnd"/>
      <w:r w:rsidRPr="005042BF">
        <w:rPr>
          <w:rFonts w:cstheme="minorHAnsi"/>
        </w:rPr>
        <w:t xml:space="preserve"> </w:t>
      </w:r>
    </w:p>
    <w:p w14:paraId="2DFC884A" w14:textId="77777777" w:rsidR="00CD40CB" w:rsidRPr="005042BF" w:rsidRDefault="00CD40CB" w:rsidP="00CD40CB">
      <w:pPr>
        <w:spacing w:after="0" w:line="240" w:lineRule="auto"/>
        <w:jc w:val="both"/>
        <w:rPr>
          <w:rFonts w:cstheme="minorHAnsi"/>
        </w:rPr>
      </w:pPr>
    </w:p>
    <w:p w14:paraId="4C053E7F" w14:textId="77777777" w:rsidR="00CD40CB" w:rsidRPr="005042BF" w:rsidRDefault="00CD40CB" w:rsidP="00CD40CB">
      <w:pPr>
        <w:spacing w:after="0" w:line="240" w:lineRule="auto"/>
        <w:jc w:val="both"/>
        <w:rPr>
          <w:rFonts w:cstheme="minorHAnsi"/>
        </w:rPr>
      </w:pPr>
      <w:r w:rsidRPr="005042BF">
        <w:rPr>
          <w:rFonts w:cstheme="minorHAnsi"/>
        </w:rPr>
        <w:t xml:space="preserve">Communication and marketing have been achieved by meeting with senior staff members, joining team meetings, site visits, the Intranet and the distribution of flyers and posters across the organisation. All new staff will become aware of the Guardian Service when undertaking the organisational induction programme.  </w:t>
      </w:r>
    </w:p>
    <w:p w14:paraId="49BDD83F" w14:textId="0141E5F5" w:rsidR="00CD40CB" w:rsidRPr="00CD40CB" w:rsidRDefault="00CD40CB" w:rsidP="000B0C52">
      <w:pPr>
        <w:pStyle w:val="Heading1"/>
        <w:numPr>
          <w:ilvl w:val="0"/>
          <w:numId w:val="1"/>
        </w:numPr>
        <w:rPr>
          <w:rFonts w:asciiTheme="minorHAnsi" w:hAnsiTheme="minorHAnsi" w:cstheme="minorHAnsi"/>
          <w:b/>
          <w:bCs/>
          <w:sz w:val="24"/>
          <w:szCs w:val="24"/>
        </w:rPr>
      </w:pPr>
      <w:bookmarkStart w:id="7" w:name="_Toc140508106"/>
      <w:r w:rsidRPr="00CD40CB">
        <w:rPr>
          <w:rFonts w:asciiTheme="minorHAnsi" w:hAnsiTheme="minorHAnsi" w:cstheme="minorHAnsi"/>
          <w:b/>
          <w:bCs/>
          <w:sz w:val="24"/>
          <w:szCs w:val="24"/>
        </w:rPr>
        <w:t>Access and Independence</w:t>
      </w:r>
      <w:bookmarkEnd w:id="7"/>
    </w:p>
    <w:p w14:paraId="131DC7F6" w14:textId="77777777" w:rsidR="00CD40CB" w:rsidRPr="005042BF" w:rsidRDefault="00CD40CB" w:rsidP="00CD40CB">
      <w:pPr>
        <w:pStyle w:val="ListParagraph"/>
        <w:spacing w:after="0" w:line="240" w:lineRule="auto"/>
        <w:ind w:left="360" w:hanging="360"/>
      </w:pPr>
    </w:p>
    <w:p w14:paraId="788CEF2C" w14:textId="77777777" w:rsidR="00CD40CB" w:rsidRDefault="00CD40CB" w:rsidP="00CD40CB">
      <w:pPr>
        <w:spacing w:after="0" w:line="240" w:lineRule="auto"/>
        <w:jc w:val="both"/>
        <w:rPr>
          <w:rFonts w:cstheme="minorHAnsi"/>
        </w:rPr>
      </w:pPr>
      <w:r w:rsidRPr="005042BF">
        <w:rPr>
          <w:rFonts w:cstheme="minorHAnsi"/>
        </w:rPr>
        <w:t xml:space="preserve">Being available and responsive to staff are key factors in the operation of the service. Many staff members, when speaking to a Guardian, have emphasised that a deciding factor in their decision to speak up and contacting GSL was that the Guardians are not </w:t>
      </w:r>
      <w:r w:rsidRPr="0092488C">
        <w:rPr>
          <w:rFonts w:cstheme="minorHAnsi"/>
        </w:rPr>
        <w:t>NHS employees and are external to the Trust.</w:t>
      </w:r>
    </w:p>
    <w:p w14:paraId="14E86F0B" w14:textId="77777777" w:rsidR="00F91F00" w:rsidRPr="005042BF" w:rsidRDefault="00F91F00" w:rsidP="00CD40CB">
      <w:pPr>
        <w:spacing w:after="0" w:line="240" w:lineRule="auto"/>
        <w:jc w:val="both"/>
        <w:rPr>
          <w:rFonts w:cstheme="minorHAnsi"/>
        </w:rPr>
      </w:pPr>
    </w:p>
    <w:p w14:paraId="448183C4" w14:textId="5F171E74" w:rsidR="00F91F00" w:rsidRPr="00F91F00" w:rsidRDefault="00CD40CB" w:rsidP="00F91F00">
      <w:pPr>
        <w:pStyle w:val="Heading1"/>
        <w:numPr>
          <w:ilvl w:val="0"/>
          <w:numId w:val="1"/>
        </w:numPr>
        <w:rPr>
          <w:rFonts w:asciiTheme="minorHAnsi" w:hAnsiTheme="minorHAnsi" w:cstheme="minorHAnsi"/>
          <w:b/>
          <w:bCs/>
          <w:sz w:val="24"/>
          <w:szCs w:val="24"/>
        </w:rPr>
      </w:pPr>
      <w:bookmarkStart w:id="8" w:name="_Toc140508107"/>
      <w:r w:rsidRPr="00CD40CB">
        <w:rPr>
          <w:rFonts w:asciiTheme="minorHAnsi" w:hAnsiTheme="minorHAnsi" w:cstheme="minorHAnsi"/>
          <w:b/>
          <w:bCs/>
          <w:sz w:val="24"/>
          <w:szCs w:val="24"/>
        </w:rPr>
        <w:t>Categorisation of Calls and Agreed Escalation Timescale</w:t>
      </w:r>
      <w:bookmarkEnd w:id="8"/>
    </w:p>
    <w:p w14:paraId="251589D6" w14:textId="77777777" w:rsidR="00CD40CB" w:rsidRPr="005042BF" w:rsidRDefault="00CD40CB" w:rsidP="00CD40CB">
      <w:pPr>
        <w:spacing w:after="0" w:line="240" w:lineRule="auto"/>
        <w:jc w:val="both"/>
        <w:rPr>
          <w:rFonts w:cstheme="minorHAnsi"/>
        </w:rPr>
      </w:pPr>
    </w:p>
    <w:p w14:paraId="4655A830" w14:textId="425FB1D5" w:rsidR="00CD40CB" w:rsidRPr="005042BF" w:rsidRDefault="00CD40CB" w:rsidP="00CD40CB">
      <w:pPr>
        <w:spacing w:after="0" w:line="240" w:lineRule="auto"/>
        <w:jc w:val="both"/>
        <w:rPr>
          <w:rFonts w:cstheme="minorHAnsi"/>
        </w:rPr>
      </w:pPr>
      <w:r w:rsidRPr="005042BF">
        <w:rPr>
          <w:rFonts w:cstheme="minorHAnsi"/>
        </w:rPr>
        <w:t>The following timescales have been agreed and form part of the Service Level Agreement.</w:t>
      </w:r>
    </w:p>
    <w:p w14:paraId="5F222449" w14:textId="77777777" w:rsidR="00CD40CB" w:rsidRPr="005042BF" w:rsidRDefault="00CD40CB" w:rsidP="00CD40CB">
      <w:pPr>
        <w:spacing w:after="0" w:line="240" w:lineRule="auto"/>
        <w:jc w:val="both"/>
        <w:rPr>
          <w:rFonts w:cstheme="minorHAnsi"/>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3"/>
        <w:gridCol w:w="4819"/>
        <w:gridCol w:w="3544"/>
      </w:tblGrid>
      <w:tr w:rsidR="00CD40CB" w:rsidRPr="00D7235D" w14:paraId="15E6956D" w14:textId="77777777" w:rsidTr="00627896">
        <w:trPr>
          <w:trHeight w:val="290"/>
        </w:trPr>
        <w:tc>
          <w:tcPr>
            <w:tcW w:w="983" w:type="dxa"/>
            <w:noWrap/>
            <w:tcMar>
              <w:top w:w="0" w:type="dxa"/>
              <w:left w:w="108" w:type="dxa"/>
              <w:bottom w:w="0" w:type="dxa"/>
              <w:right w:w="108" w:type="dxa"/>
            </w:tcMar>
            <w:vAlign w:val="center"/>
          </w:tcPr>
          <w:p w14:paraId="3BD6DF1C" w14:textId="77777777" w:rsidR="00CD40CB" w:rsidRPr="00D7235D" w:rsidRDefault="00CD40CB" w:rsidP="001C463B">
            <w:pPr>
              <w:spacing w:after="0" w:line="240" w:lineRule="auto"/>
              <w:jc w:val="center"/>
              <w:rPr>
                <w:rFonts w:ascii="Calibri" w:eastAsia="Calibri" w:hAnsi="Calibri" w:cs="Calibri"/>
                <w:b/>
                <w:bCs/>
                <w:color w:val="000000"/>
                <w:lang w:eastAsia="en-GB"/>
              </w:rPr>
            </w:pPr>
            <w:r>
              <w:rPr>
                <w:rFonts w:ascii="Calibri" w:eastAsia="Calibri" w:hAnsi="Calibri" w:cs="Calibri"/>
                <w:b/>
                <w:bCs/>
                <w:color w:val="000000"/>
                <w:lang w:eastAsia="en-GB"/>
              </w:rPr>
              <w:t>Call Type</w:t>
            </w:r>
          </w:p>
        </w:tc>
        <w:tc>
          <w:tcPr>
            <w:tcW w:w="4819" w:type="dxa"/>
            <w:vAlign w:val="center"/>
          </w:tcPr>
          <w:p w14:paraId="3D39FFCD" w14:textId="77777777" w:rsidR="00CD40CB" w:rsidRPr="00D7235D" w:rsidRDefault="00CD40CB" w:rsidP="001C463B">
            <w:pPr>
              <w:spacing w:after="0" w:line="240" w:lineRule="auto"/>
              <w:jc w:val="center"/>
              <w:rPr>
                <w:rFonts w:ascii="Calibri" w:eastAsia="Calibri" w:hAnsi="Calibri" w:cs="Calibri"/>
                <w:b/>
                <w:bCs/>
                <w:color w:val="000000"/>
                <w:lang w:eastAsia="en-GB"/>
              </w:rPr>
            </w:pPr>
            <w:r>
              <w:rPr>
                <w:rFonts w:ascii="Calibri" w:eastAsia="Calibri" w:hAnsi="Calibri" w:cs="Calibri"/>
                <w:b/>
                <w:bCs/>
                <w:color w:val="000000"/>
                <w:lang w:eastAsia="en-GB"/>
              </w:rPr>
              <w:t>Description</w:t>
            </w:r>
          </w:p>
        </w:tc>
        <w:tc>
          <w:tcPr>
            <w:tcW w:w="3544" w:type="dxa"/>
            <w:vAlign w:val="center"/>
          </w:tcPr>
          <w:p w14:paraId="75173203" w14:textId="77777777" w:rsidR="00CD40CB" w:rsidRPr="00D7235D" w:rsidRDefault="00CD40CB" w:rsidP="001C463B">
            <w:pPr>
              <w:spacing w:after="0" w:line="240" w:lineRule="auto"/>
              <w:jc w:val="center"/>
              <w:rPr>
                <w:rFonts w:ascii="Calibri" w:eastAsia="Calibri" w:hAnsi="Calibri" w:cs="Calibri"/>
                <w:b/>
                <w:bCs/>
                <w:color w:val="000000"/>
                <w:lang w:eastAsia="en-GB"/>
              </w:rPr>
            </w:pPr>
            <w:r w:rsidRPr="00D7235D">
              <w:rPr>
                <w:rFonts w:ascii="Calibri" w:eastAsia="Calibri" w:hAnsi="Calibri" w:cs="Calibri"/>
                <w:b/>
                <w:bCs/>
                <w:color w:val="000000"/>
                <w:lang w:eastAsia="en-GB"/>
              </w:rPr>
              <w:t>Agreed Escalation Timescales</w:t>
            </w:r>
          </w:p>
        </w:tc>
      </w:tr>
      <w:tr w:rsidR="00CD40CB" w:rsidRPr="00D7235D" w14:paraId="70643096" w14:textId="77777777" w:rsidTr="00627896">
        <w:trPr>
          <w:trHeight w:val="870"/>
        </w:trPr>
        <w:tc>
          <w:tcPr>
            <w:tcW w:w="983" w:type="dxa"/>
            <w:shd w:val="clear" w:color="auto" w:fill="FF0000"/>
            <w:noWrap/>
            <w:tcMar>
              <w:top w:w="0" w:type="dxa"/>
              <w:left w:w="108" w:type="dxa"/>
              <w:bottom w:w="0" w:type="dxa"/>
              <w:right w:w="108" w:type="dxa"/>
            </w:tcMar>
            <w:vAlign w:val="center"/>
            <w:hideMark/>
          </w:tcPr>
          <w:p w14:paraId="49FF45A6"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Red</w:t>
            </w:r>
          </w:p>
        </w:tc>
        <w:tc>
          <w:tcPr>
            <w:tcW w:w="4819" w:type="dxa"/>
            <w:tcMar>
              <w:top w:w="0" w:type="dxa"/>
              <w:left w:w="108" w:type="dxa"/>
              <w:bottom w:w="0" w:type="dxa"/>
              <w:right w:w="108" w:type="dxa"/>
            </w:tcMar>
            <w:vAlign w:val="center"/>
            <w:hideMark/>
          </w:tcPr>
          <w:p w14:paraId="611FBCFB"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Includes patient and staff safety, safeguarding, danger to an individual including self-harm.</w:t>
            </w:r>
          </w:p>
        </w:tc>
        <w:tc>
          <w:tcPr>
            <w:tcW w:w="3544" w:type="dxa"/>
            <w:tcMar>
              <w:top w:w="0" w:type="dxa"/>
              <w:left w:w="108" w:type="dxa"/>
              <w:bottom w:w="0" w:type="dxa"/>
              <w:right w:w="108" w:type="dxa"/>
            </w:tcMar>
            <w:vAlign w:val="center"/>
            <w:hideMark/>
          </w:tcPr>
          <w:p w14:paraId="19A1D48F"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Response required within 12 hours</w:t>
            </w:r>
          </w:p>
        </w:tc>
      </w:tr>
      <w:tr w:rsidR="00CD40CB" w:rsidRPr="00D7235D" w14:paraId="13297B8F" w14:textId="77777777" w:rsidTr="00627896">
        <w:trPr>
          <w:trHeight w:val="580"/>
        </w:trPr>
        <w:tc>
          <w:tcPr>
            <w:tcW w:w="983" w:type="dxa"/>
            <w:shd w:val="clear" w:color="auto" w:fill="FFC000"/>
            <w:noWrap/>
            <w:tcMar>
              <w:top w:w="0" w:type="dxa"/>
              <w:left w:w="108" w:type="dxa"/>
              <w:bottom w:w="0" w:type="dxa"/>
              <w:right w:w="108" w:type="dxa"/>
            </w:tcMar>
            <w:vAlign w:val="center"/>
            <w:hideMark/>
          </w:tcPr>
          <w:p w14:paraId="4EA8E500"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Amber</w:t>
            </w:r>
          </w:p>
        </w:tc>
        <w:tc>
          <w:tcPr>
            <w:tcW w:w="4819" w:type="dxa"/>
            <w:tcMar>
              <w:top w:w="0" w:type="dxa"/>
              <w:left w:w="108" w:type="dxa"/>
              <w:bottom w:w="0" w:type="dxa"/>
              <w:right w:w="108" w:type="dxa"/>
            </w:tcMar>
            <w:vAlign w:val="center"/>
            <w:hideMark/>
          </w:tcPr>
          <w:p w14:paraId="40660A3D"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Includes bullying, harassment, and staff safety.</w:t>
            </w:r>
          </w:p>
        </w:tc>
        <w:tc>
          <w:tcPr>
            <w:tcW w:w="3544" w:type="dxa"/>
            <w:tcMar>
              <w:top w:w="0" w:type="dxa"/>
              <w:left w:w="108" w:type="dxa"/>
              <w:bottom w:w="0" w:type="dxa"/>
              <w:right w:w="108" w:type="dxa"/>
            </w:tcMar>
            <w:vAlign w:val="center"/>
            <w:hideMark/>
          </w:tcPr>
          <w:p w14:paraId="25A3ACD0"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Response required within 48 hours</w:t>
            </w:r>
          </w:p>
        </w:tc>
      </w:tr>
      <w:tr w:rsidR="00CD40CB" w:rsidRPr="00D7235D" w14:paraId="7BA5C627" w14:textId="77777777" w:rsidTr="00627896">
        <w:trPr>
          <w:trHeight w:val="580"/>
        </w:trPr>
        <w:tc>
          <w:tcPr>
            <w:tcW w:w="983" w:type="dxa"/>
            <w:shd w:val="clear" w:color="auto" w:fill="00B050"/>
            <w:noWrap/>
            <w:tcMar>
              <w:top w:w="0" w:type="dxa"/>
              <w:left w:w="108" w:type="dxa"/>
              <w:bottom w:w="0" w:type="dxa"/>
              <w:right w:w="108" w:type="dxa"/>
            </w:tcMar>
            <w:vAlign w:val="center"/>
            <w:hideMark/>
          </w:tcPr>
          <w:p w14:paraId="3975E82E"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Green</w:t>
            </w:r>
          </w:p>
        </w:tc>
        <w:tc>
          <w:tcPr>
            <w:tcW w:w="4819" w:type="dxa"/>
            <w:tcMar>
              <w:top w:w="0" w:type="dxa"/>
              <w:left w:w="108" w:type="dxa"/>
              <w:bottom w:w="0" w:type="dxa"/>
              <w:right w:w="108" w:type="dxa"/>
            </w:tcMar>
            <w:vAlign w:val="center"/>
            <w:hideMark/>
          </w:tcPr>
          <w:p w14:paraId="7B58EE45"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General grievances e.g. a change in work conditions.</w:t>
            </w:r>
          </w:p>
        </w:tc>
        <w:tc>
          <w:tcPr>
            <w:tcW w:w="3544" w:type="dxa"/>
            <w:tcMar>
              <w:top w:w="0" w:type="dxa"/>
              <w:left w:w="108" w:type="dxa"/>
              <w:bottom w:w="0" w:type="dxa"/>
              <w:right w:w="108" w:type="dxa"/>
            </w:tcMar>
            <w:vAlign w:val="center"/>
            <w:hideMark/>
          </w:tcPr>
          <w:p w14:paraId="1DB9CACC" w14:textId="77777777" w:rsidR="00CD40CB" w:rsidRPr="00D7235D" w:rsidRDefault="00CD40CB" w:rsidP="001C463B">
            <w:pPr>
              <w:spacing w:after="0" w:line="240" w:lineRule="auto"/>
              <w:jc w:val="center"/>
              <w:rPr>
                <w:rFonts w:ascii="Calibri" w:eastAsia="Calibri" w:hAnsi="Calibri" w:cs="Calibri"/>
                <w:color w:val="000000"/>
                <w:lang w:eastAsia="en-GB"/>
              </w:rPr>
            </w:pPr>
            <w:r w:rsidRPr="00D7235D">
              <w:rPr>
                <w:rFonts w:ascii="Calibri" w:eastAsia="Calibri" w:hAnsi="Calibri" w:cs="Calibri"/>
                <w:color w:val="000000"/>
                <w:lang w:eastAsia="en-GB"/>
              </w:rPr>
              <w:t>Response required within 72 hours</w:t>
            </w:r>
          </w:p>
        </w:tc>
      </w:tr>
      <w:tr w:rsidR="00CD40CB" w:rsidRPr="00D7235D" w14:paraId="73A38CA3" w14:textId="77777777" w:rsidTr="00627896">
        <w:trPr>
          <w:trHeight w:val="580"/>
        </w:trPr>
        <w:tc>
          <w:tcPr>
            <w:tcW w:w="983" w:type="dxa"/>
            <w:shd w:val="clear" w:color="auto" w:fill="auto"/>
            <w:noWrap/>
            <w:tcMar>
              <w:top w:w="0" w:type="dxa"/>
              <w:left w:w="108" w:type="dxa"/>
              <w:bottom w:w="0" w:type="dxa"/>
              <w:right w:w="108" w:type="dxa"/>
            </w:tcMar>
            <w:vAlign w:val="center"/>
          </w:tcPr>
          <w:p w14:paraId="21AFC267" w14:textId="77777777" w:rsidR="00CD40CB" w:rsidRPr="00D7235D" w:rsidRDefault="00CD40CB" w:rsidP="001C463B">
            <w:pPr>
              <w:spacing w:after="0" w:line="240" w:lineRule="auto"/>
              <w:jc w:val="center"/>
              <w:rPr>
                <w:rFonts w:ascii="Calibri" w:eastAsia="Calibri" w:hAnsi="Calibri" w:cs="Calibri"/>
                <w:color w:val="000000"/>
                <w:lang w:eastAsia="en-GB"/>
              </w:rPr>
            </w:pPr>
            <w:r>
              <w:rPr>
                <w:rFonts w:ascii="Calibri" w:eastAsia="Calibri" w:hAnsi="Calibri" w:cs="Calibri"/>
                <w:color w:val="000000"/>
                <w:lang w:eastAsia="en-GB"/>
              </w:rPr>
              <w:t>White</w:t>
            </w:r>
          </w:p>
        </w:tc>
        <w:tc>
          <w:tcPr>
            <w:tcW w:w="4819" w:type="dxa"/>
            <w:shd w:val="clear" w:color="auto" w:fill="auto"/>
            <w:tcMar>
              <w:top w:w="0" w:type="dxa"/>
              <w:left w:w="108" w:type="dxa"/>
              <w:bottom w:w="0" w:type="dxa"/>
              <w:right w:w="108" w:type="dxa"/>
            </w:tcMar>
            <w:vAlign w:val="center"/>
          </w:tcPr>
          <w:p w14:paraId="6EC1A32F" w14:textId="77777777" w:rsidR="00CD40CB" w:rsidRPr="00D7235D" w:rsidRDefault="00CD40CB" w:rsidP="001C463B">
            <w:pPr>
              <w:spacing w:after="0" w:line="240" w:lineRule="auto"/>
              <w:jc w:val="center"/>
              <w:rPr>
                <w:rFonts w:ascii="Calibri" w:eastAsia="Calibri" w:hAnsi="Calibri" w:cs="Calibri"/>
                <w:color w:val="000000"/>
                <w:lang w:eastAsia="en-GB"/>
              </w:rPr>
            </w:pPr>
            <w:r>
              <w:rPr>
                <w:rFonts w:ascii="Calibri" w:eastAsia="Calibri" w:hAnsi="Calibri" w:cs="Calibri"/>
                <w:color w:val="000000"/>
                <w:lang w:eastAsia="en-GB"/>
              </w:rPr>
              <w:t>No discernible risk to organisation.</w:t>
            </w:r>
          </w:p>
        </w:tc>
        <w:tc>
          <w:tcPr>
            <w:tcW w:w="3544" w:type="dxa"/>
            <w:shd w:val="clear" w:color="auto" w:fill="auto"/>
            <w:tcMar>
              <w:top w:w="0" w:type="dxa"/>
              <w:left w:w="108" w:type="dxa"/>
              <w:bottom w:w="0" w:type="dxa"/>
              <w:right w:w="108" w:type="dxa"/>
            </w:tcMar>
            <w:vAlign w:val="center"/>
          </w:tcPr>
          <w:p w14:paraId="159E4401" w14:textId="77777777" w:rsidR="00CD40CB" w:rsidRPr="00D7235D" w:rsidRDefault="00CD40CB" w:rsidP="001C463B">
            <w:pPr>
              <w:spacing w:after="0" w:line="240" w:lineRule="auto"/>
              <w:jc w:val="center"/>
              <w:rPr>
                <w:rFonts w:ascii="Calibri" w:eastAsia="Calibri" w:hAnsi="Calibri" w:cs="Calibri"/>
                <w:color w:val="000000"/>
                <w:lang w:eastAsia="en-GB"/>
              </w:rPr>
            </w:pPr>
            <w:r>
              <w:rPr>
                <w:rFonts w:ascii="Calibri" w:eastAsia="Calibri" w:hAnsi="Calibri" w:cs="Calibri"/>
                <w:color w:val="000000"/>
                <w:lang w:eastAsia="en-GB"/>
              </w:rPr>
              <w:t>No organisational response required</w:t>
            </w:r>
          </w:p>
        </w:tc>
      </w:tr>
    </w:tbl>
    <w:p w14:paraId="645744D8" w14:textId="77777777" w:rsidR="00CD40CB" w:rsidRDefault="00CD40CB" w:rsidP="00CD40CB">
      <w:pPr>
        <w:spacing w:after="0" w:line="240" w:lineRule="auto"/>
        <w:jc w:val="both"/>
        <w:rPr>
          <w:rFonts w:cstheme="minorHAnsi"/>
        </w:rPr>
      </w:pPr>
    </w:p>
    <w:p w14:paraId="26A4B54C" w14:textId="708D92DB" w:rsidR="00CD40CB" w:rsidRPr="005042BF" w:rsidRDefault="00CD40CB" w:rsidP="00CD40CB">
      <w:pPr>
        <w:spacing w:after="0" w:line="240" w:lineRule="auto"/>
        <w:jc w:val="both"/>
        <w:rPr>
          <w:rFonts w:cstheme="minorHAnsi"/>
        </w:rPr>
      </w:pPr>
      <w:r w:rsidRPr="005042BF">
        <w:rPr>
          <w:rFonts w:cstheme="minorHAnsi"/>
        </w:rPr>
        <w:t xml:space="preserve">Open cases are continually </w:t>
      </w:r>
      <w:r w:rsidR="0092488C" w:rsidRPr="005042BF">
        <w:rPr>
          <w:rFonts w:cstheme="minorHAnsi"/>
        </w:rPr>
        <w:t>monitored,</w:t>
      </w:r>
      <w:r w:rsidRPr="005042BF">
        <w:rPr>
          <w:rFonts w:cstheme="minorHAnsi"/>
        </w:rPr>
        <w:t xml:space="preserve"> and regular contact is maintained by the Guardian with members of staff who have raised a concern to establish where ongoing support continues to be required.  This can be via follow up phone calls and/or face to face meetings with staff who are in a situation where they feel they cannot escalate an issue for fear of reprisal.  Guardians will also maintain contact until the situation is resolved or the staff member is satisfied that no further action is required. Where there is a particular complex case, </w:t>
      </w:r>
      <w:r w:rsidR="0092488C" w:rsidRPr="005042BF">
        <w:rPr>
          <w:rFonts w:cstheme="minorHAnsi"/>
        </w:rPr>
        <w:t>setbacks,</w:t>
      </w:r>
      <w:r w:rsidRPr="005042BF">
        <w:rPr>
          <w:rFonts w:cstheme="minorHAnsi"/>
        </w:rPr>
        <w:t xml:space="preserve"> or avoidable delays in the progress of cases that have been escalated, these would be raised with the organisational lead for the Guardian Service at regular monthly meetings. </w:t>
      </w:r>
    </w:p>
    <w:p w14:paraId="17CBFA1C" w14:textId="77777777" w:rsidR="00CD40CB" w:rsidRPr="005042BF" w:rsidRDefault="00CD40CB" w:rsidP="00CD40CB">
      <w:pPr>
        <w:spacing w:after="0" w:line="240" w:lineRule="auto"/>
        <w:jc w:val="both"/>
        <w:rPr>
          <w:rFonts w:cstheme="minorHAnsi"/>
        </w:rPr>
      </w:pPr>
    </w:p>
    <w:p w14:paraId="44B22D2A" w14:textId="3F59B8B9" w:rsidR="00D84080" w:rsidRDefault="00CD40CB" w:rsidP="002E4F5B">
      <w:pPr>
        <w:spacing w:after="0" w:line="240" w:lineRule="auto"/>
        <w:jc w:val="both"/>
        <w:rPr>
          <w:rFonts w:cstheme="minorHAnsi"/>
        </w:rPr>
      </w:pPr>
      <w:r w:rsidRPr="005042BF">
        <w:rPr>
          <w:rFonts w:cstheme="minorHAnsi"/>
        </w:rPr>
        <w:t xml:space="preserve">Escalated cases are cases which are referred to an appropriate manager, at the request of the employee, to ensure that appropriate action can be taken. As not all employees want their manager to know they have contacted the GSL, they either progress the matter themselves or take no further action. There are circumstances where cases are escalated at a later date by the Guardian.  A staff member may take time to consider options and decide a course of action that is right for them.  A Guardian will keep a case open and continue to support staff in such cases.  In a few situations contact with the Guardian is not maintained by the staff member. </w:t>
      </w:r>
    </w:p>
    <w:p w14:paraId="545C970F" w14:textId="569246C7" w:rsidR="00047170" w:rsidRPr="00047170" w:rsidRDefault="00047170" w:rsidP="00047170">
      <w:pPr>
        <w:jc w:val="both"/>
        <w:rPr>
          <w:rFonts w:cstheme="minorHAnsi"/>
        </w:rPr>
      </w:pPr>
      <w:r w:rsidRPr="00047170">
        <w:rPr>
          <w:rFonts w:cstheme="minorHAnsi"/>
        </w:rPr>
        <w:lastRenderedPageBreak/>
        <w:t xml:space="preserve"> </w:t>
      </w:r>
    </w:p>
    <w:p w14:paraId="023064A8" w14:textId="2F249C24" w:rsidR="00047170" w:rsidRDefault="00E30687" w:rsidP="000B0C52">
      <w:pPr>
        <w:pStyle w:val="Heading1"/>
        <w:numPr>
          <w:ilvl w:val="0"/>
          <w:numId w:val="1"/>
        </w:numPr>
        <w:rPr>
          <w:rFonts w:asciiTheme="minorHAnsi" w:hAnsiTheme="minorHAnsi" w:cstheme="minorHAnsi"/>
          <w:b/>
          <w:bCs/>
          <w:sz w:val="24"/>
          <w:szCs w:val="24"/>
        </w:rPr>
      </w:pPr>
      <w:bookmarkStart w:id="9" w:name="_Toc140508108"/>
      <w:r w:rsidRPr="009D2F87">
        <w:rPr>
          <w:rFonts w:asciiTheme="minorHAnsi" w:hAnsiTheme="minorHAnsi" w:cstheme="minorHAnsi"/>
          <w:b/>
          <w:bCs/>
          <w:sz w:val="24"/>
          <w:szCs w:val="24"/>
        </w:rPr>
        <w:t>Number of concerns raised</w:t>
      </w:r>
      <w:bookmarkEnd w:id="9"/>
      <w:r w:rsidRPr="009D2F87">
        <w:rPr>
          <w:rFonts w:asciiTheme="minorHAnsi" w:hAnsiTheme="minorHAnsi" w:cstheme="minorHAnsi"/>
          <w:b/>
          <w:bCs/>
          <w:sz w:val="24"/>
          <w:szCs w:val="24"/>
        </w:rPr>
        <w:t xml:space="preserve"> </w:t>
      </w:r>
    </w:p>
    <w:p w14:paraId="1254290D" w14:textId="75CEA118" w:rsidR="00C5685E" w:rsidRDefault="00C5685E" w:rsidP="00C5685E">
      <w:r>
        <w:t xml:space="preserve">There have been 81 concerns raised from </w:t>
      </w:r>
      <w:r w:rsidR="006362CE">
        <w:t>6</w:t>
      </w:r>
      <w:r w:rsidR="006362CE" w:rsidRPr="006362CE">
        <w:rPr>
          <w:vertAlign w:val="superscript"/>
        </w:rPr>
        <w:t>th</w:t>
      </w:r>
      <w:r w:rsidR="006362CE">
        <w:t xml:space="preserve"> June 202</w:t>
      </w:r>
      <w:r w:rsidR="00636F96">
        <w:t>2</w:t>
      </w:r>
      <w:r w:rsidR="006362CE">
        <w:t xml:space="preserve"> </w:t>
      </w:r>
      <w:r>
        <w:t>to 31st March</w:t>
      </w:r>
      <w:r w:rsidR="00636F96">
        <w:t xml:space="preserve"> 20</w:t>
      </w:r>
      <w:r>
        <w:t>23</w:t>
      </w:r>
    </w:p>
    <w:p w14:paraId="2B8C3C3C" w14:textId="56EF0C81" w:rsidR="006362CE" w:rsidRPr="00C5685E" w:rsidRDefault="006362CE" w:rsidP="00C5685E">
      <w:r>
        <w:t xml:space="preserve">The graph below details the number of cases open and closed on a </w:t>
      </w:r>
      <w:r w:rsidR="009E5DED">
        <w:t>cumulative basis</w:t>
      </w:r>
      <w:r>
        <w:t xml:space="preserve"> </w:t>
      </w:r>
    </w:p>
    <w:p w14:paraId="57A61EC3" w14:textId="372F5BA6" w:rsidR="0097724F" w:rsidRDefault="0097724F" w:rsidP="00D061A1">
      <w:pPr>
        <w:autoSpaceDE w:val="0"/>
        <w:autoSpaceDN w:val="0"/>
        <w:adjustRightInd w:val="0"/>
        <w:spacing w:after="0" w:line="240" w:lineRule="auto"/>
        <w:jc w:val="both"/>
        <w:rPr>
          <w:rFonts w:cstheme="minorHAnsi"/>
        </w:rPr>
      </w:pPr>
    </w:p>
    <w:p w14:paraId="2EDBD2E3" w14:textId="3E9BE737" w:rsidR="00D84080" w:rsidRDefault="00DD6407" w:rsidP="00D061A1">
      <w:pPr>
        <w:autoSpaceDE w:val="0"/>
        <w:autoSpaceDN w:val="0"/>
        <w:adjustRightInd w:val="0"/>
        <w:spacing w:after="0" w:line="240" w:lineRule="auto"/>
        <w:jc w:val="both"/>
        <w:rPr>
          <w:rFonts w:cstheme="minorHAnsi"/>
        </w:rPr>
      </w:pPr>
      <w:r>
        <w:rPr>
          <w:noProof/>
        </w:rPr>
        <w:drawing>
          <wp:inline distT="0" distB="0" distL="0" distR="0" wp14:anchorId="7E01F4A8" wp14:editId="12D178FB">
            <wp:extent cx="6008370" cy="1640840"/>
            <wp:effectExtent l="0" t="0" r="0" b="0"/>
            <wp:docPr id="1568668701" name="Picture 1" descr="A picture containing text, fon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8701" name="Picture 1" descr="A picture containing text, font, line, plot&#10;&#10;Description automatically generated"/>
                    <pic:cNvPicPr/>
                  </pic:nvPicPr>
                  <pic:blipFill>
                    <a:blip r:embed="rId14"/>
                    <a:stretch>
                      <a:fillRect/>
                    </a:stretch>
                  </pic:blipFill>
                  <pic:spPr>
                    <a:xfrm>
                      <a:off x="0" y="0"/>
                      <a:ext cx="6008370" cy="1640840"/>
                    </a:xfrm>
                    <a:prstGeom prst="rect">
                      <a:avLst/>
                    </a:prstGeom>
                  </pic:spPr>
                </pic:pic>
              </a:graphicData>
            </a:graphic>
          </wp:inline>
        </w:drawing>
      </w:r>
    </w:p>
    <w:p w14:paraId="2F4291B6" w14:textId="06A0521A" w:rsidR="00D84080" w:rsidRDefault="00D84080" w:rsidP="00D061A1">
      <w:pPr>
        <w:autoSpaceDE w:val="0"/>
        <w:autoSpaceDN w:val="0"/>
        <w:adjustRightInd w:val="0"/>
        <w:spacing w:after="0" w:line="240" w:lineRule="auto"/>
        <w:jc w:val="both"/>
        <w:rPr>
          <w:rFonts w:cstheme="minorHAnsi"/>
        </w:rPr>
      </w:pPr>
    </w:p>
    <w:p w14:paraId="4F7A50F0" w14:textId="01D2598D" w:rsidR="00D84080" w:rsidRDefault="00D84080" w:rsidP="00D061A1">
      <w:pPr>
        <w:autoSpaceDE w:val="0"/>
        <w:autoSpaceDN w:val="0"/>
        <w:adjustRightInd w:val="0"/>
        <w:spacing w:after="0" w:line="240" w:lineRule="auto"/>
        <w:jc w:val="both"/>
        <w:rPr>
          <w:rFonts w:cstheme="minorHAnsi"/>
        </w:rPr>
      </w:pPr>
    </w:p>
    <w:p w14:paraId="7DC21CCF" w14:textId="77777777" w:rsidR="00D84080" w:rsidRPr="00D061A1" w:rsidRDefault="00D84080" w:rsidP="00D061A1">
      <w:pPr>
        <w:autoSpaceDE w:val="0"/>
        <w:autoSpaceDN w:val="0"/>
        <w:adjustRightInd w:val="0"/>
        <w:spacing w:after="0" w:line="240" w:lineRule="auto"/>
        <w:jc w:val="both"/>
        <w:rPr>
          <w:rFonts w:cstheme="minorHAnsi"/>
        </w:rPr>
      </w:pPr>
    </w:p>
    <w:p w14:paraId="5BB548FA" w14:textId="636481C8" w:rsidR="00915983" w:rsidRPr="00A55BDB" w:rsidRDefault="00915983" w:rsidP="000B0C52">
      <w:pPr>
        <w:pStyle w:val="Heading1"/>
        <w:numPr>
          <w:ilvl w:val="0"/>
          <w:numId w:val="1"/>
        </w:numPr>
        <w:rPr>
          <w:rFonts w:asciiTheme="minorHAnsi" w:hAnsiTheme="minorHAnsi" w:cstheme="minorHAnsi"/>
          <w:b/>
          <w:bCs/>
          <w:sz w:val="24"/>
          <w:szCs w:val="24"/>
        </w:rPr>
      </w:pPr>
      <w:bookmarkStart w:id="10" w:name="_Toc140508109"/>
      <w:r w:rsidRPr="009D2F87">
        <w:rPr>
          <w:rFonts w:asciiTheme="minorHAnsi" w:hAnsiTheme="minorHAnsi" w:cstheme="minorHAnsi"/>
          <w:b/>
          <w:bCs/>
          <w:sz w:val="24"/>
          <w:szCs w:val="24"/>
        </w:rPr>
        <w:t>Confidentiality</w:t>
      </w:r>
      <w:bookmarkEnd w:id="10"/>
      <w:r w:rsidRPr="009D2F87">
        <w:rPr>
          <w:rFonts w:asciiTheme="minorHAnsi" w:hAnsiTheme="minorHAnsi" w:cstheme="minorHAnsi"/>
          <w:b/>
          <w:bCs/>
          <w:sz w:val="24"/>
          <w:szCs w:val="24"/>
        </w:rPr>
        <w:t xml:space="preserve"> </w:t>
      </w:r>
    </w:p>
    <w:p w14:paraId="58C973C8" w14:textId="458C1870" w:rsidR="00915983" w:rsidRPr="00D061A1" w:rsidRDefault="00915983" w:rsidP="00D061A1">
      <w:pPr>
        <w:autoSpaceDE w:val="0"/>
        <w:autoSpaceDN w:val="0"/>
        <w:adjustRightInd w:val="0"/>
        <w:spacing w:after="0" w:line="240" w:lineRule="auto"/>
        <w:jc w:val="both"/>
        <w:rPr>
          <w:rFonts w:cstheme="minorHAnsi"/>
        </w:rPr>
      </w:pPr>
    </w:p>
    <w:tbl>
      <w:tblPr>
        <w:tblStyle w:val="TableGrid"/>
        <w:tblW w:w="0" w:type="auto"/>
        <w:tblLook w:val="04A0" w:firstRow="1" w:lastRow="0" w:firstColumn="1" w:lastColumn="0" w:noHBand="0" w:noVBand="1"/>
      </w:tblPr>
      <w:tblGrid>
        <w:gridCol w:w="6205"/>
        <w:gridCol w:w="1800"/>
        <w:gridCol w:w="1447"/>
      </w:tblGrid>
      <w:tr w:rsidR="000838B9" w:rsidRPr="00D061A1" w14:paraId="6689F5D6" w14:textId="77777777" w:rsidTr="001C463B">
        <w:tc>
          <w:tcPr>
            <w:tcW w:w="6205" w:type="dxa"/>
            <w:shd w:val="clear" w:color="auto" w:fill="4472C4" w:themeFill="accent1"/>
          </w:tcPr>
          <w:p w14:paraId="4C42F7BB" w14:textId="77777777" w:rsidR="000838B9" w:rsidRPr="00D061A1" w:rsidRDefault="000838B9" w:rsidP="00D061A1">
            <w:pPr>
              <w:jc w:val="both"/>
              <w:rPr>
                <w:rFonts w:eastAsia="Times New Roman" w:cstheme="minorHAnsi"/>
                <w:b/>
                <w:bCs/>
                <w:color w:val="000000" w:themeColor="text1"/>
                <w:sz w:val="22"/>
                <w:szCs w:val="22"/>
              </w:rPr>
            </w:pPr>
            <w:r w:rsidRPr="00D061A1">
              <w:rPr>
                <w:rFonts w:eastAsia="Times New Roman" w:cstheme="minorHAnsi"/>
                <w:b/>
                <w:bCs/>
                <w:color w:val="000000" w:themeColor="text1"/>
                <w:sz w:val="22"/>
                <w:szCs w:val="22"/>
              </w:rPr>
              <w:t>Confidentiality</w:t>
            </w:r>
          </w:p>
        </w:tc>
        <w:tc>
          <w:tcPr>
            <w:tcW w:w="1800" w:type="dxa"/>
            <w:shd w:val="clear" w:color="auto" w:fill="4472C4" w:themeFill="accent1"/>
          </w:tcPr>
          <w:p w14:paraId="4026A1F7" w14:textId="77777777" w:rsidR="000838B9" w:rsidRPr="00D061A1" w:rsidRDefault="000838B9" w:rsidP="00C52987">
            <w:pPr>
              <w:jc w:val="center"/>
              <w:rPr>
                <w:rFonts w:eastAsia="Times New Roman" w:cstheme="minorHAnsi"/>
                <w:b/>
                <w:bCs/>
                <w:color w:val="000000" w:themeColor="text1"/>
                <w:sz w:val="22"/>
                <w:szCs w:val="22"/>
              </w:rPr>
            </w:pPr>
            <w:r w:rsidRPr="00D061A1">
              <w:rPr>
                <w:rFonts w:eastAsia="Times New Roman" w:cstheme="minorHAnsi"/>
                <w:b/>
                <w:bCs/>
                <w:color w:val="000000" w:themeColor="text1"/>
                <w:sz w:val="22"/>
                <w:szCs w:val="22"/>
              </w:rPr>
              <w:t>No. of concerns</w:t>
            </w:r>
          </w:p>
        </w:tc>
        <w:tc>
          <w:tcPr>
            <w:tcW w:w="1447" w:type="dxa"/>
            <w:shd w:val="clear" w:color="auto" w:fill="4472C4" w:themeFill="accent1"/>
          </w:tcPr>
          <w:p w14:paraId="25206330" w14:textId="77777777" w:rsidR="000838B9" w:rsidRPr="00D061A1" w:rsidRDefault="000838B9" w:rsidP="00C52987">
            <w:pPr>
              <w:jc w:val="center"/>
              <w:rPr>
                <w:rFonts w:eastAsia="Times New Roman" w:cstheme="minorHAnsi"/>
                <w:b/>
                <w:bCs/>
                <w:color w:val="000000" w:themeColor="text1"/>
                <w:sz w:val="22"/>
                <w:szCs w:val="22"/>
              </w:rPr>
            </w:pPr>
            <w:r w:rsidRPr="00D061A1">
              <w:rPr>
                <w:rFonts w:eastAsia="Times New Roman" w:cstheme="minorHAnsi"/>
                <w:b/>
                <w:bCs/>
                <w:color w:val="000000" w:themeColor="text1"/>
                <w:sz w:val="22"/>
                <w:szCs w:val="22"/>
              </w:rPr>
              <w:t>Percentage</w:t>
            </w:r>
          </w:p>
        </w:tc>
      </w:tr>
      <w:tr w:rsidR="000838B9" w:rsidRPr="00D061A1" w14:paraId="25FF1469" w14:textId="77777777" w:rsidTr="001C463B">
        <w:tc>
          <w:tcPr>
            <w:tcW w:w="6205" w:type="dxa"/>
          </w:tcPr>
          <w:p w14:paraId="55A904EF" w14:textId="77777777" w:rsidR="000838B9" w:rsidRPr="00D061A1" w:rsidRDefault="000838B9" w:rsidP="00D061A1">
            <w:pPr>
              <w:jc w:val="both"/>
              <w:rPr>
                <w:rFonts w:eastAsia="Times New Roman" w:cstheme="minorHAnsi"/>
                <w:color w:val="000000" w:themeColor="text1"/>
                <w:sz w:val="22"/>
                <w:szCs w:val="22"/>
              </w:rPr>
            </w:pPr>
            <w:r w:rsidRPr="00D061A1">
              <w:rPr>
                <w:rFonts w:eastAsia="Times New Roman" w:cstheme="minorHAnsi"/>
                <w:color w:val="000000" w:themeColor="text1"/>
                <w:sz w:val="22"/>
                <w:szCs w:val="22"/>
              </w:rPr>
              <w:t>Keep it confidential within Guardian Service remit</w:t>
            </w:r>
          </w:p>
        </w:tc>
        <w:tc>
          <w:tcPr>
            <w:tcW w:w="1800" w:type="dxa"/>
          </w:tcPr>
          <w:p w14:paraId="502F17C5" w14:textId="0A32F9C0" w:rsidR="000838B9" w:rsidRPr="00D061A1" w:rsidRDefault="00C52987" w:rsidP="00C52987">
            <w:pPr>
              <w:jc w:val="center"/>
              <w:rPr>
                <w:rFonts w:eastAsia="Times New Roman" w:cstheme="minorHAnsi"/>
                <w:color w:val="000000" w:themeColor="text1"/>
                <w:sz w:val="22"/>
                <w:szCs w:val="22"/>
              </w:rPr>
            </w:pPr>
            <w:r>
              <w:rPr>
                <w:rFonts w:eastAsia="Times New Roman" w:cstheme="minorHAnsi"/>
                <w:color w:val="000000" w:themeColor="text1"/>
                <w:sz w:val="22"/>
                <w:szCs w:val="22"/>
              </w:rPr>
              <w:t>27</w:t>
            </w:r>
          </w:p>
        </w:tc>
        <w:tc>
          <w:tcPr>
            <w:tcW w:w="1447" w:type="dxa"/>
          </w:tcPr>
          <w:p w14:paraId="39AFBD54" w14:textId="75A68932" w:rsidR="000838B9" w:rsidRPr="00D061A1" w:rsidRDefault="00C52987" w:rsidP="00C52987">
            <w:pPr>
              <w:jc w:val="center"/>
              <w:rPr>
                <w:rFonts w:eastAsia="Times New Roman" w:cstheme="minorHAnsi"/>
                <w:sz w:val="22"/>
                <w:szCs w:val="22"/>
              </w:rPr>
            </w:pPr>
            <w:r>
              <w:rPr>
                <w:rFonts w:eastAsia="Times New Roman" w:cstheme="minorHAnsi"/>
                <w:sz w:val="22"/>
                <w:szCs w:val="22"/>
              </w:rPr>
              <w:t>33.33%</w:t>
            </w:r>
          </w:p>
        </w:tc>
      </w:tr>
      <w:tr w:rsidR="000838B9" w:rsidRPr="00D061A1" w14:paraId="743418A2" w14:textId="77777777" w:rsidTr="001C463B">
        <w:tc>
          <w:tcPr>
            <w:tcW w:w="6205" w:type="dxa"/>
          </w:tcPr>
          <w:p w14:paraId="45BED244" w14:textId="77777777" w:rsidR="000838B9" w:rsidRPr="00D061A1" w:rsidRDefault="000838B9" w:rsidP="00D061A1">
            <w:pPr>
              <w:jc w:val="both"/>
              <w:rPr>
                <w:rFonts w:eastAsia="Times New Roman" w:cstheme="minorHAnsi"/>
                <w:color w:val="000000" w:themeColor="text1"/>
                <w:sz w:val="22"/>
                <w:szCs w:val="22"/>
              </w:rPr>
            </w:pPr>
            <w:r w:rsidRPr="00D061A1">
              <w:rPr>
                <w:rFonts w:eastAsia="Times New Roman" w:cstheme="minorHAnsi"/>
                <w:color w:val="000000" w:themeColor="text1"/>
                <w:sz w:val="22"/>
                <w:szCs w:val="22"/>
              </w:rPr>
              <w:t>Permission to escalate with names</w:t>
            </w:r>
          </w:p>
        </w:tc>
        <w:tc>
          <w:tcPr>
            <w:tcW w:w="1800" w:type="dxa"/>
          </w:tcPr>
          <w:p w14:paraId="4495578A" w14:textId="0BC05B34" w:rsidR="000838B9" w:rsidRPr="00D061A1" w:rsidRDefault="00C52987" w:rsidP="00C52987">
            <w:pPr>
              <w:jc w:val="center"/>
              <w:rPr>
                <w:rFonts w:eastAsia="Times New Roman" w:cstheme="minorHAnsi"/>
                <w:color w:val="000000" w:themeColor="text1"/>
                <w:sz w:val="22"/>
                <w:szCs w:val="22"/>
              </w:rPr>
            </w:pPr>
            <w:r>
              <w:rPr>
                <w:rFonts w:eastAsia="Times New Roman" w:cstheme="minorHAnsi"/>
                <w:color w:val="000000" w:themeColor="text1"/>
                <w:sz w:val="22"/>
                <w:szCs w:val="22"/>
              </w:rPr>
              <w:t>35</w:t>
            </w:r>
          </w:p>
        </w:tc>
        <w:tc>
          <w:tcPr>
            <w:tcW w:w="1447" w:type="dxa"/>
          </w:tcPr>
          <w:p w14:paraId="304C24FF" w14:textId="10EA3EF3" w:rsidR="000838B9" w:rsidRPr="00D061A1" w:rsidRDefault="00C52987" w:rsidP="00C52987">
            <w:pPr>
              <w:jc w:val="center"/>
              <w:rPr>
                <w:rFonts w:eastAsia="Times New Roman" w:cstheme="minorHAnsi"/>
                <w:sz w:val="22"/>
                <w:szCs w:val="22"/>
              </w:rPr>
            </w:pPr>
            <w:r>
              <w:rPr>
                <w:rFonts w:eastAsia="Times New Roman" w:cstheme="minorHAnsi"/>
                <w:sz w:val="22"/>
                <w:szCs w:val="22"/>
              </w:rPr>
              <w:t>43.21%</w:t>
            </w:r>
          </w:p>
        </w:tc>
      </w:tr>
      <w:tr w:rsidR="000838B9" w:rsidRPr="00D061A1" w14:paraId="1E8E4000" w14:textId="77777777" w:rsidTr="001C463B">
        <w:tc>
          <w:tcPr>
            <w:tcW w:w="6205" w:type="dxa"/>
          </w:tcPr>
          <w:p w14:paraId="0DA2026E" w14:textId="77777777" w:rsidR="000838B9" w:rsidRPr="00D061A1" w:rsidRDefault="000838B9" w:rsidP="00D061A1">
            <w:pPr>
              <w:jc w:val="both"/>
              <w:rPr>
                <w:rFonts w:eastAsia="Times New Roman" w:cstheme="minorHAnsi"/>
                <w:color w:val="000000" w:themeColor="text1"/>
                <w:sz w:val="22"/>
                <w:szCs w:val="22"/>
              </w:rPr>
            </w:pPr>
            <w:r w:rsidRPr="00D061A1">
              <w:rPr>
                <w:rFonts w:eastAsia="Times New Roman" w:cstheme="minorHAnsi"/>
                <w:color w:val="000000" w:themeColor="text1"/>
                <w:sz w:val="22"/>
                <w:szCs w:val="22"/>
              </w:rPr>
              <w:t>Permission to escalate anonymously</w:t>
            </w:r>
          </w:p>
        </w:tc>
        <w:tc>
          <w:tcPr>
            <w:tcW w:w="1800" w:type="dxa"/>
          </w:tcPr>
          <w:p w14:paraId="1B43E7F1" w14:textId="1EA23EE2" w:rsidR="000838B9" w:rsidRPr="00D061A1" w:rsidRDefault="00C52987" w:rsidP="00C52987">
            <w:pPr>
              <w:jc w:val="center"/>
              <w:rPr>
                <w:rFonts w:eastAsia="Times New Roman" w:cstheme="minorHAnsi"/>
                <w:color w:val="000000" w:themeColor="text1"/>
                <w:sz w:val="22"/>
                <w:szCs w:val="22"/>
              </w:rPr>
            </w:pPr>
            <w:r>
              <w:rPr>
                <w:rFonts w:eastAsia="Times New Roman" w:cstheme="minorHAnsi"/>
                <w:color w:val="000000" w:themeColor="text1"/>
                <w:sz w:val="22"/>
                <w:szCs w:val="22"/>
              </w:rPr>
              <w:t>19</w:t>
            </w:r>
          </w:p>
        </w:tc>
        <w:tc>
          <w:tcPr>
            <w:tcW w:w="1447" w:type="dxa"/>
          </w:tcPr>
          <w:p w14:paraId="1725C1F3" w14:textId="057DA674" w:rsidR="000838B9" w:rsidRPr="00D061A1" w:rsidRDefault="00C52987" w:rsidP="00C52987">
            <w:pPr>
              <w:jc w:val="center"/>
              <w:rPr>
                <w:rFonts w:eastAsia="Times New Roman" w:cstheme="minorHAnsi"/>
                <w:sz w:val="22"/>
                <w:szCs w:val="22"/>
              </w:rPr>
            </w:pPr>
            <w:r>
              <w:rPr>
                <w:rFonts w:eastAsia="Times New Roman" w:cstheme="minorHAnsi"/>
                <w:sz w:val="22"/>
                <w:szCs w:val="22"/>
              </w:rPr>
              <w:t>23.46%</w:t>
            </w:r>
          </w:p>
        </w:tc>
      </w:tr>
      <w:tr w:rsidR="000838B9" w:rsidRPr="00D061A1" w14:paraId="7DCF209D" w14:textId="77777777" w:rsidTr="001C463B">
        <w:tc>
          <w:tcPr>
            <w:tcW w:w="6205" w:type="dxa"/>
          </w:tcPr>
          <w:p w14:paraId="56526135" w14:textId="77777777" w:rsidR="000838B9" w:rsidRPr="00D061A1" w:rsidRDefault="000838B9" w:rsidP="00D061A1">
            <w:pPr>
              <w:jc w:val="both"/>
              <w:rPr>
                <w:rFonts w:eastAsia="Times New Roman" w:cstheme="minorHAnsi"/>
                <w:b/>
                <w:bCs/>
                <w:color w:val="000000" w:themeColor="text1"/>
                <w:sz w:val="22"/>
                <w:szCs w:val="22"/>
              </w:rPr>
            </w:pPr>
            <w:r w:rsidRPr="00D061A1">
              <w:rPr>
                <w:rFonts w:eastAsia="Times New Roman" w:cstheme="minorHAnsi"/>
                <w:b/>
                <w:bCs/>
                <w:color w:val="000000" w:themeColor="text1"/>
                <w:sz w:val="22"/>
                <w:szCs w:val="22"/>
              </w:rPr>
              <w:t>Total</w:t>
            </w:r>
          </w:p>
        </w:tc>
        <w:tc>
          <w:tcPr>
            <w:tcW w:w="3247" w:type="dxa"/>
            <w:gridSpan w:val="2"/>
          </w:tcPr>
          <w:p w14:paraId="3167FFDA" w14:textId="33844DB9" w:rsidR="000838B9" w:rsidRPr="00D061A1" w:rsidRDefault="00C52987" w:rsidP="00C52987">
            <w:pPr>
              <w:rPr>
                <w:rFonts w:eastAsia="Times New Roman" w:cstheme="minorHAnsi"/>
                <w:b/>
                <w:bCs/>
                <w:color w:val="000000" w:themeColor="text1"/>
                <w:sz w:val="22"/>
                <w:szCs w:val="22"/>
              </w:rPr>
            </w:pPr>
            <w:r>
              <w:rPr>
                <w:rFonts w:eastAsia="Times New Roman" w:cstheme="minorHAnsi"/>
                <w:b/>
                <w:bCs/>
                <w:color w:val="000000" w:themeColor="text1"/>
                <w:sz w:val="22"/>
                <w:szCs w:val="22"/>
              </w:rPr>
              <w:t xml:space="preserve">               81                        100%</w:t>
            </w:r>
          </w:p>
        </w:tc>
      </w:tr>
    </w:tbl>
    <w:p w14:paraId="2A925E93" w14:textId="77777777" w:rsidR="000838B9" w:rsidRDefault="000838B9" w:rsidP="00D061A1">
      <w:pPr>
        <w:autoSpaceDE w:val="0"/>
        <w:autoSpaceDN w:val="0"/>
        <w:adjustRightInd w:val="0"/>
        <w:spacing w:after="0" w:line="240" w:lineRule="auto"/>
        <w:jc w:val="both"/>
        <w:rPr>
          <w:rFonts w:cstheme="minorHAnsi"/>
        </w:rPr>
      </w:pPr>
    </w:p>
    <w:p w14:paraId="2B7C900A" w14:textId="05EE22A8" w:rsidR="00911464" w:rsidRPr="00D061A1" w:rsidRDefault="00911464" w:rsidP="00D061A1">
      <w:pPr>
        <w:autoSpaceDE w:val="0"/>
        <w:autoSpaceDN w:val="0"/>
        <w:adjustRightInd w:val="0"/>
        <w:spacing w:after="0" w:line="240" w:lineRule="auto"/>
        <w:jc w:val="both"/>
        <w:rPr>
          <w:rFonts w:cstheme="minorHAnsi"/>
        </w:rPr>
      </w:pPr>
      <w:r>
        <w:rPr>
          <w:rFonts w:cstheme="minorHAnsi"/>
        </w:rPr>
        <w:t xml:space="preserve">It is </w:t>
      </w:r>
      <w:r w:rsidR="004B75D0">
        <w:rPr>
          <w:rFonts w:cstheme="minorHAnsi"/>
        </w:rPr>
        <w:t xml:space="preserve">encouraging to note that 43.21% of staff members raising concerns were </w:t>
      </w:r>
      <w:r w:rsidR="006362CE">
        <w:rPr>
          <w:rFonts w:cstheme="minorHAnsi"/>
        </w:rPr>
        <w:t>willing</w:t>
      </w:r>
      <w:r w:rsidR="004B75D0">
        <w:rPr>
          <w:rFonts w:cstheme="minorHAnsi"/>
        </w:rPr>
        <w:t xml:space="preserve"> to escalate with their names. Although keep it </w:t>
      </w:r>
      <w:r w:rsidR="0033699A">
        <w:rPr>
          <w:rFonts w:cstheme="minorHAnsi"/>
        </w:rPr>
        <w:t>confidential had</w:t>
      </w:r>
      <w:r w:rsidR="004B75D0">
        <w:rPr>
          <w:rFonts w:cstheme="minorHAnsi"/>
        </w:rPr>
        <w:t xml:space="preserve"> an 11% rise</w:t>
      </w:r>
      <w:r w:rsidR="00782B7F">
        <w:rPr>
          <w:rFonts w:cstheme="minorHAnsi"/>
        </w:rPr>
        <w:t xml:space="preserve"> since the first </w:t>
      </w:r>
      <w:r w:rsidR="008045D0">
        <w:rPr>
          <w:rFonts w:cstheme="minorHAnsi"/>
        </w:rPr>
        <w:t>six-month</w:t>
      </w:r>
      <w:r w:rsidR="00782B7F">
        <w:rPr>
          <w:rFonts w:cstheme="minorHAnsi"/>
        </w:rPr>
        <w:t xml:space="preserve"> report</w:t>
      </w:r>
      <w:r w:rsidR="004B75D0">
        <w:rPr>
          <w:rFonts w:cstheme="minorHAnsi"/>
        </w:rPr>
        <w:t xml:space="preserve">, this could be that staff members were </w:t>
      </w:r>
      <w:r w:rsidR="006362CE">
        <w:rPr>
          <w:rFonts w:cstheme="minorHAnsi"/>
        </w:rPr>
        <w:t xml:space="preserve">able </w:t>
      </w:r>
      <w:r w:rsidR="004B75D0">
        <w:rPr>
          <w:rFonts w:cstheme="minorHAnsi"/>
        </w:rPr>
        <w:t xml:space="preserve">to take things forward after speaking with the </w:t>
      </w:r>
      <w:r w:rsidR="006362CE">
        <w:rPr>
          <w:rFonts w:cstheme="minorHAnsi"/>
        </w:rPr>
        <w:t>Guardian. S</w:t>
      </w:r>
      <w:r w:rsidR="004B75D0">
        <w:rPr>
          <w:rFonts w:cstheme="minorHAnsi"/>
        </w:rPr>
        <w:t xml:space="preserve">ometimes a conversation enables staff members to gain clarity to find </w:t>
      </w:r>
      <w:r w:rsidR="006362CE">
        <w:rPr>
          <w:rFonts w:cstheme="minorHAnsi"/>
        </w:rPr>
        <w:t xml:space="preserve">a </w:t>
      </w:r>
      <w:r w:rsidR="004B75D0">
        <w:rPr>
          <w:rFonts w:cstheme="minorHAnsi"/>
        </w:rPr>
        <w:t>resolution</w:t>
      </w:r>
      <w:r w:rsidR="006362CE">
        <w:rPr>
          <w:rFonts w:cstheme="minorHAnsi"/>
        </w:rPr>
        <w:t xml:space="preserve"> themselves.</w:t>
      </w:r>
    </w:p>
    <w:p w14:paraId="2D933872" w14:textId="77777777" w:rsidR="00D4199A" w:rsidRDefault="00D4199A">
      <w:pPr>
        <w:rPr>
          <w:rFonts w:cstheme="minorHAnsi"/>
          <w:color w:val="000000"/>
        </w:rPr>
      </w:pPr>
    </w:p>
    <w:p w14:paraId="48745EFF" w14:textId="4EDDC391" w:rsidR="005F16A5" w:rsidRPr="009D2F87" w:rsidRDefault="005F16A5" w:rsidP="000B0C52">
      <w:pPr>
        <w:pStyle w:val="Heading1"/>
        <w:numPr>
          <w:ilvl w:val="0"/>
          <w:numId w:val="1"/>
        </w:numPr>
        <w:rPr>
          <w:rFonts w:asciiTheme="minorHAnsi" w:hAnsiTheme="minorHAnsi" w:cstheme="minorHAnsi"/>
          <w:b/>
          <w:bCs/>
          <w:sz w:val="24"/>
          <w:szCs w:val="24"/>
        </w:rPr>
      </w:pPr>
      <w:bookmarkStart w:id="11" w:name="_Toc140508110"/>
      <w:r w:rsidRPr="009D2F87">
        <w:rPr>
          <w:rFonts w:asciiTheme="minorHAnsi" w:hAnsiTheme="minorHAnsi" w:cstheme="minorHAnsi"/>
          <w:b/>
          <w:bCs/>
          <w:sz w:val="24"/>
          <w:szCs w:val="24"/>
        </w:rPr>
        <w:t>Themes</w:t>
      </w:r>
      <w:bookmarkEnd w:id="11"/>
    </w:p>
    <w:p w14:paraId="583534D0" w14:textId="145E7DAC" w:rsidR="005F16A5" w:rsidRPr="00D061A1" w:rsidRDefault="005F16A5" w:rsidP="00D061A1">
      <w:pPr>
        <w:spacing w:after="0" w:line="240" w:lineRule="auto"/>
        <w:jc w:val="both"/>
        <w:rPr>
          <w:rFonts w:eastAsia="Calibri" w:cstheme="minorHAnsi"/>
        </w:rPr>
      </w:pPr>
      <w:r w:rsidRPr="00D061A1">
        <w:rPr>
          <w:rFonts w:cstheme="minorHAnsi"/>
          <w:color w:val="000000"/>
        </w:rPr>
        <w:t xml:space="preserve">Concerns raised are broken down into the following </w:t>
      </w:r>
      <w:r w:rsidR="00C52987" w:rsidRPr="00D061A1">
        <w:rPr>
          <w:rFonts w:cstheme="minorHAnsi"/>
          <w:color w:val="000000"/>
        </w:rPr>
        <w:t>categories</w:t>
      </w:r>
    </w:p>
    <w:p w14:paraId="793E3CB5" w14:textId="77777777" w:rsidR="00B60489" w:rsidRPr="00D061A1" w:rsidRDefault="00B60489" w:rsidP="00D061A1">
      <w:pPr>
        <w:spacing w:after="0" w:line="240" w:lineRule="auto"/>
        <w:jc w:val="both"/>
        <w:rPr>
          <w:rFonts w:cstheme="minorHAnsi"/>
        </w:rPr>
      </w:pPr>
    </w:p>
    <w:tbl>
      <w:tblPr>
        <w:tblW w:w="5946" w:type="dxa"/>
        <w:tblInd w:w="-20" w:type="dxa"/>
        <w:tblLook w:val="04A0" w:firstRow="1" w:lastRow="0" w:firstColumn="1" w:lastColumn="0" w:noHBand="0" w:noVBand="1"/>
      </w:tblPr>
      <w:tblGrid>
        <w:gridCol w:w="4268"/>
        <w:gridCol w:w="1678"/>
      </w:tblGrid>
      <w:tr w:rsidR="00007B71" w:rsidRPr="00D061A1" w14:paraId="4C4F89F8" w14:textId="77777777" w:rsidTr="00007B71">
        <w:trPr>
          <w:trHeight w:val="310"/>
        </w:trPr>
        <w:tc>
          <w:tcPr>
            <w:tcW w:w="4268"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7BE7CD2" w14:textId="77777777" w:rsidR="00007B71" w:rsidRPr="00D061A1" w:rsidRDefault="00007B71" w:rsidP="00D061A1">
            <w:pPr>
              <w:spacing w:after="0" w:line="240" w:lineRule="auto"/>
              <w:jc w:val="both"/>
              <w:rPr>
                <w:rFonts w:eastAsia="Times New Roman" w:cstheme="minorHAnsi"/>
                <w:b/>
                <w:bCs/>
                <w:lang w:eastAsia="en-GB"/>
              </w:rPr>
            </w:pPr>
            <w:r w:rsidRPr="00D061A1">
              <w:rPr>
                <w:rFonts w:eastAsia="Times New Roman" w:cstheme="minorHAnsi"/>
                <w:b/>
                <w:bCs/>
                <w:lang w:eastAsia="en-GB"/>
              </w:rPr>
              <w:t>Theme</w:t>
            </w:r>
          </w:p>
        </w:tc>
        <w:tc>
          <w:tcPr>
            <w:tcW w:w="1678" w:type="dxa"/>
            <w:tcBorders>
              <w:top w:val="single" w:sz="4" w:space="0" w:color="auto"/>
              <w:left w:val="nil"/>
              <w:bottom w:val="single" w:sz="4" w:space="0" w:color="auto"/>
              <w:right w:val="single" w:sz="4" w:space="0" w:color="auto"/>
            </w:tcBorders>
            <w:shd w:val="clear" w:color="000000" w:fill="0070C0"/>
            <w:noWrap/>
            <w:vAlign w:val="bottom"/>
            <w:hideMark/>
          </w:tcPr>
          <w:p w14:paraId="5E49B271" w14:textId="51391E4C" w:rsidR="00007B71" w:rsidRPr="00D061A1" w:rsidRDefault="00007B71" w:rsidP="00D061A1">
            <w:pPr>
              <w:spacing w:after="0" w:line="240" w:lineRule="auto"/>
              <w:jc w:val="both"/>
              <w:rPr>
                <w:rFonts w:eastAsia="Times New Roman" w:cstheme="minorHAnsi"/>
                <w:b/>
                <w:bCs/>
                <w:lang w:eastAsia="en-GB"/>
              </w:rPr>
            </w:pPr>
            <w:r w:rsidRPr="00D061A1">
              <w:rPr>
                <w:rFonts w:eastAsia="Times New Roman" w:cstheme="minorHAnsi"/>
                <w:b/>
                <w:bCs/>
                <w:lang w:eastAsia="en-GB"/>
              </w:rPr>
              <w:t>Total</w:t>
            </w:r>
          </w:p>
        </w:tc>
      </w:tr>
      <w:tr w:rsidR="00007B71" w:rsidRPr="00D061A1" w14:paraId="71494144"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226CBEAB" w14:textId="0FC7C7F1" w:rsidR="00007B71" w:rsidRPr="00D061A1" w:rsidRDefault="00007B71" w:rsidP="00D061A1">
            <w:pPr>
              <w:spacing w:after="0" w:line="240" w:lineRule="auto"/>
              <w:jc w:val="both"/>
              <w:rPr>
                <w:rFonts w:eastAsia="Times New Roman" w:cstheme="minorHAnsi"/>
                <w:lang w:eastAsia="en-GB"/>
              </w:rPr>
            </w:pPr>
            <w:r w:rsidRPr="00D061A1">
              <w:rPr>
                <w:rFonts w:eastAsia="Calibri" w:cstheme="minorHAnsi"/>
                <w:lang w:eastAsia="en-GB"/>
              </w:rPr>
              <w:t>A Patient and Service User Safety / Quality</w:t>
            </w:r>
          </w:p>
        </w:tc>
        <w:tc>
          <w:tcPr>
            <w:tcW w:w="1678" w:type="dxa"/>
            <w:tcBorders>
              <w:top w:val="nil"/>
              <w:left w:val="nil"/>
              <w:bottom w:val="single" w:sz="4" w:space="0" w:color="auto"/>
              <w:right w:val="single" w:sz="4" w:space="0" w:color="auto"/>
            </w:tcBorders>
            <w:shd w:val="clear" w:color="auto" w:fill="auto"/>
            <w:noWrap/>
            <w:vAlign w:val="bottom"/>
          </w:tcPr>
          <w:p w14:paraId="0C6DF47E" w14:textId="1CE85AE4" w:rsidR="00007B71" w:rsidRPr="00D061A1" w:rsidRDefault="006E7265" w:rsidP="00D061A1">
            <w:pPr>
              <w:spacing w:after="0" w:line="240" w:lineRule="auto"/>
              <w:jc w:val="both"/>
              <w:rPr>
                <w:rFonts w:eastAsia="Times New Roman" w:cstheme="minorHAnsi"/>
                <w:lang w:eastAsia="en-GB"/>
              </w:rPr>
            </w:pPr>
            <w:r>
              <w:rPr>
                <w:rFonts w:eastAsia="Times New Roman" w:cstheme="minorHAnsi"/>
                <w:lang w:eastAsia="en-GB"/>
              </w:rPr>
              <w:t>8</w:t>
            </w:r>
          </w:p>
        </w:tc>
      </w:tr>
      <w:tr w:rsidR="00007B71" w:rsidRPr="00D061A1" w14:paraId="73BB3C72"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2259B016" w14:textId="77777777" w:rsidR="00007B71" w:rsidRPr="00D061A1" w:rsidRDefault="00007B71" w:rsidP="00D061A1">
            <w:pPr>
              <w:spacing w:after="0" w:line="240" w:lineRule="auto"/>
              <w:jc w:val="both"/>
              <w:rPr>
                <w:rFonts w:eastAsia="Times New Roman" w:cstheme="minorHAnsi"/>
                <w:lang w:eastAsia="en-GB"/>
              </w:rPr>
            </w:pPr>
            <w:r w:rsidRPr="00D061A1">
              <w:rPr>
                <w:rFonts w:eastAsia="Calibri" w:cstheme="minorHAnsi"/>
                <w:lang w:eastAsia="en-GB"/>
              </w:rPr>
              <w:t>B Management Issue</w:t>
            </w:r>
          </w:p>
        </w:tc>
        <w:tc>
          <w:tcPr>
            <w:tcW w:w="1678" w:type="dxa"/>
            <w:tcBorders>
              <w:top w:val="nil"/>
              <w:left w:val="nil"/>
              <w:bottom w:val="single" w:sz="4" w:space="0" w:color="auto"/>
              <w:right w:val="single" w:sz="4" w:space="0" w:color="auto"/>
            </w:tcBorders>
            <w:shd w:val="clear" w:color="auto" w:fill="auto"/>
            <w:noWrap/>
            <w:vAlign w:val="bottom"/>
          </w:tcPr>
          <w:p w14:paraId="0EA53A53" w14:textId="524479E5" w:rsidR="00007B71" w:rsidRPr="00D061A1" w:rsidRDefault="006E7265" w:rsidP="00D061A1">
            <w:pPr>
              <w:spacing w:after="0" w:line="240" w:lineRule="auto"/>
              <w:jc w:val="both"/>
              <w:rPr>
                <w:rFonts w:eastAsia="Times New Roman" w:cstheme="minorHAnsi"/>
                <w:lang w:eastAsia="en-GB"/>
              </w:rPr>
            </w:pPr>
            <w:r>
              <w:rPr>
                <w:rFonts w:eastAsia="Times New Roman" w:cstheme="minorHAnsi"/>
                <w:lang w:eastAsia="en-GB"/>
              </w:rPr>
              <w:t>15</w:t>
            </w:r>
          </w:p>
        </w:tc>
      </w:tr>
      <w:tr w:rsidR="00007B71" w:rsidRPr="00D061A1" w14:paraId="7F6959A2"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710AC764" w14:textId="77777777" w:rsidR="00007B71" w:rsidRPr="00D061A1" w:rsidRDefault="00007B71" w:rsidP="00D061A1">
            <w:pPr>
              <w:spacing w:after="0" w:line="240" w:lineRule="auto"/>
              <w:jc w:val="both"/>
              <w:rPr>
                <w:rFonts w:eastAsia="Times New Roman" w:cstheme="minorHAnsi"/>
                <w:lang w:eastAsia="en-GB"/>
              </w:rPr>
            </w:pPr>
            <w:r w:rsidRPr="00D061A1">
              <w:rPr>
                <w:rFonts w:eastAsia="Calibri" w:cstheme="minorHAnsi"/>
                <w:lang w:eastAsia="en-GB"/>
              </w:rPr>
              <w:t>C System Process</w:t>
            </w:r>
          </w:p>
        </w:tc>
        <w:tc>
          <w:tcPr>
            <w:tcW w:w="1678" w:type="dxa"/>
            <w:tcBorders>
              <w:top w:val="nil"/>
              <w:left w:val="nil"/>
              <w:bottom w:val="single" w:sz="4" w:space="0" w:color="auto"/>
              <w:right w:val="single" w:sz="4" w:space="0" w:color="auto"/>
            </w:tcBorders>
            <w:shd w:val="clear" w:color="auto" w:fill="auto"/>
            <w:noWrap/>
            <w:vAlign w:val="bottom"/>
          </w:tcPr>
          <w:p w14:paraId="54D4B67A" w14:textId="6AC6E0C1" w:rsidR="00007B71" w:rsidRPr="00D061A1" w:rsidRDefault="006E7265" w:rsidP="00D061A1">
            <w:pPr>
              <w:spacing w:after="0" w:line="240" w:lineRule="auto"/>
              <w:jc w:val="both"/>
              <w:rPr>
                <w:rFonts w:eastAsia="Times New Roman" w:cstheme="minorHAnsi"/>
                <w:lang w:eastAsia="en-GB"/>
              </w:rPr>
            </w:pPr>
            <w:r>
              <w:rPr>
                <w:rFonts w:eastAsia="Times New Roman" w:cstheme="minorHAnsi"/>
                <w:lang w:eastAsia="en-GB"/>
              </w:rPr>
              <w:t>27</w:t>
            </w:r>
          </w:p>
        </w:tc>
      </w:tr>
      <w:tr w:rsidR="00007B71" w:rsidRPr="00D061A1" w14:paraId="5031F38E"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07A08A99" w14:textId="77777777" w:rsidR="00007B71" w:rsidRPr="00D061A1" w:rsidRDefault="00007B71" w:rsidP="00D061A1">
            <w:pPr>
              <w:spacing w:after="0" w:line="240" w:lineRule="auto"/>
              <w:jc w:val="both"/>
              <w:rPr>
                <w:rFonts w:eastAsia="Times New Roman" w:cstheme="minorHAnsi"/>
                <w:lang w:eastAsia="en-GB"/>
              </w:rPr>
            </w:pPr>
            <w:r w:rsidRPr="00D061A1">
              <w:rPr>
                <w:rFonts w:eastAsia="Calibri" w:cstheme="minorHAnsi"/>
                <w:lang w:eastAsia="en-GB"/>
              </w:rPr>
              <w:t>D Bullying and Harassment</w:t>
            </w:r>
          </w:p>
        </w:tc>
        <w:tc>
          <w:tcPr>
            <w:tcW w:w="1678" w:type="dxa"/>
            <w:tcBorders>
              <w:top w:val="nil"/>
              <w:left w:val="nil"/>
              <w:bottom w:val="single" w:sz="4" w:space="0" w:color="auto"/>
              <w:right w:val="single" w:sz="4" w:space="0" w:color="auto"/>
            </w:tcBorders>
            <w:shd w:val="clear" w:color="auto" w:fill="auto"/>
            <w:noWrap/>
            <w:vAlign w:val="bottom"/>
          </w:tcPr>
          <w:p w14:paraId="19DD0C6A" w14:textId="6AA92EDE" w:rsidR="00007B71" w:rsidRPr="00D061A1" w:rsidRDefault="006E7265" w:rsidP="00D061A1">
            <w:pPr>
              <w:spacing w:after="0" w:line="240" w:lineRule="auto"/>
              <w:jc w:val="both"/>
              <w:rPr>
                <w:rFonts w:eastAsia="Times New Roman" w:cstheme="minorHAnsi"/>
                <w:lang w:eastAsia="en-GB"/>
              </w:rPr>
            </w:pPr>
            <w:r>
              <w:rPr>
                <w:rFonts w:eastAsia="Times New Roman" w:cstheme="minorHAnsi"/>
                <w:lang w:eastAsia="en-GB"/>
              </w:rPr>
              <w:t>6</w:t>
            </w:r>
          </w:p>
        </w:tc>
      </w:tr>
      <w:tr w:rsidR="00007B71" w:rsidRPr="00D061A1" w14:paraId="1C2BF69B" w14:textId="77777777" w:rsidTr="00007B71">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tcPr>
          <w:p w14:paraId="4042DBE3" w14:textId="1A401874" w:rsidR="00007B71" w:rsidRPr="00D061A1" w:rsidRDefault="00007B71" w:rsidP="00263D9C">
            <w:pPr>
              <w:spacing w:after="0" w:line="240" w:lineRule="auto"/>
              <w:jc w:val="both"/>
              <w:rPr>
                <w:rFonts w:eastAsia="Calibri" w:cstheme="minorHAnsi"/>
                <w:lang w:eastAsia="en-GB"/>
              </w:rPr>
            </w:pPr>
            <w:r>
              <w:rPr>
                <w:rFonts w:eastAsia="Calibri" w:cstheme="minorHAnsi"/>
                <w:lang w:eastAsia="en-GB"/>
              </w:rPr>
              <w:t xml:space="preserve">E </w:t>
            </w:r>
            <w:r w:rsidRPr="00D061A1">
              <w:rPr>
                <w:rFonts w:eastAsia="Calibri" w:cstheme="minorHAnsi"/>
                <w:lang w:eastAsia="en-GB"/>
              </w:rPr>
              <w:t>Discrimination / Inequality</w:t>
            </w:r>
          </w:p>
        </w:tc>
        <w:tc>
          <w:tcPr>
            <w:tcW w:w="1678" w:type="dxa"/>
            <w:tcBorders>
              <w:top w:val="nil"/>
              <w:left w:val="nil"/>
              <w:bottom w:val="single" w:sz="4" w:space="0" w:color="auto"/>
              <w:right w:val="single" w:sz="4" w:space="0" w:color="auto"/>
            </w:tcBorders>
            <w:shd w:val="clear" w:color="auto" w:fill="auto"/>
            <w:noWrap/>
            <w:vAlign w:val="bottom"/>
          </w:tcPr>
          <w:p w14:paraId="2F70F9CD" w14:textId="7777E412" w:rsidR="00007B71" w:rsidRPr="00D061A1" w:rsidRDefault="006E7265" w:rsidP="00263D9C">
            <w:pPr>
              <w:spacing w:after="0" w:line="240" w:lineRule="auto"/>
              <w:jc w:val="both"/>
              <w:rPr>
                <w:rFonts w:eastAsia="Times New Roman" w:cstheme="minorHAnsi"/>
                <w:lang w:eastAsia="en-GB"/>
              </w:rPr>
            </w:pPr>
            <w:r>
              <w:rPr>
                <w:rFonts w:eastAsia="Times New Roman" w:cstheme="minorHAnsi"/>
                <w:lang w:eastAsia="en-GB"/>
              </w:rPr>
              <w:t>5</w:t>
            </w:r>
          </w:p>
        </w:tc>
      </w:tr>
      <w:tr w:rsidR="00007B71" w:rsidRPr="00D061A1" w14:paraId="2EF98857"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27597F81" w14:textId="77777777" w:rsidR="00007B71" w:rsidRPr="00D061A1" w:rsidRDefault="00007B71" w:rsidP="00263D9C">
            <w:pPr>
              <w:spacing w:after="0" w:line="240" w:lineRule="auto"/>
              <w:jc w:val="both"/>
              <w:rPr>
                <w:rFonts w:eastAsia="Times New Roman" w:cstheme="minorHAnsi"/>
                <w:lang w:eastAsia="en-GB"/>
              </w:rPr>
            </w:pPr>
            <w:r w:rsidRPr="00D061A1">
              <w:rPr>
                <w:rFonts w:eastAsia="Calibri" w:cstheme="minorHAnsi"/>
                <w:lang w:eastAsia="en-GB"/>
              </w:rPr>
              <w:t>F Behavioural / Relationship</w:t>
            </w:r>
          </w:p>
        </w:tc>
        <w:tc>
          <w:tcPr>
            <w:tcW w:w="1678" w:type="dxa"/>
            <w:tcBorders>
              <w:top w:val="nil"/>
              <w:left w:val="nil"/>
              <w:bottom w:val="single" w:sz="4" w:space="0" w:color="auto"/>
              <w:right w:val="single" w:sz="4" w:space="0" w:color="auto"/>
            </w:tcBorders>
            <w:shd w:val="clear" w:color="auto" w:fill="auto"/>
            <w:noWrap/>
            <w:vAlign w:val="bottom"/>
          </w:tcPr>
          <w:p w14:paraId="1A28EC2F" w14:textId="4D75762F" w:rsidR="00007B71" w:rsidRPr="00D061A1" w:rsidRDefault="006E7265" w:rsidP="00263D9C">
            <w:pPr>
              <w:spacing w:after="0" w:line="240" w:lineRule="auto"/>
              <w:jc w:val="both"/>
              <w:rPr>
                <w:rFonts w:eastAsia="Times New Roman" w:cstheme="minorHAnsi"/>
                <w:lang w:eastAsia="en-GB"/>
              </w:rPr>
            </w:pPr>
            <w:r>
              <w:rPr>
                <w:rFonts w:eastAsia="Times New Roman" w:cstheme="minorHAnsi"/>
                <w:lang w:eastAsia="en-GB"/>
              </w:rPr>
              <w:t>6</w:t>
            </w:r>
          </w:p>
        </w:tc>
      </w:tr>
      <w:tr w:rsidR="00007B71" w:rsidRPr="00D061A1" w14:paraId="32A80C53" w14:textId="77777777" w:rsidTr="00007B71">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tcPr>
          <w:p w14:paraId="35F02D19" w14:textId="1A9D4775" w:rsidR="00007B71" w:rsidRPr="00D061A1" w:rsidRDefault="00007B71" w:rsidP="00263D9C">
            <w:pPr>
              <w:spacing w:after="0" w:line="240" w:lineRule="auto"/>
              <w:jc w:val="both"/>
              <w:rPr>
                <w:rFonts w:eastAsia="Times New Roman" w:cstheme="minorHAnsi"/>
                <w:lang w:eastAsia="en-GB"/>
              </w:rPr>
            </w:pPr>
            <w:r>
              <w:rPr>
                <w:rFonts w:eastAsia="Calibri" w:cstheme="minorHAnsi"/>
                <w:lang w:eastAsia="en-GB"/>
              </w:rPr>
              <w:t>G</w:t>
            </w:r>
            <w:r w:rsidRPr="00D061A1">
              <w:rPr>
                <w:rFonts w:eastAsia="Calibri" w:cstheme="minorHAnsi"/>
                <w:lang w:eastAsia="en-GB"/>
              </w:rPr>
              <w:t xml:space="preserve"> Other </w:t>
            </w:r>
            <w:r w:rsidR="006E7265">
              <w:rPr>
                <w:rFonts w:eastAsia="Calibri" w:cstheme="minorHAnsi"/>
                <w:lang w:eastAsia="en-GB"/>
              </w:rPr>
              <w:t>- COVID</w:t>
            </w:r>
          </w:p>
        </w:tc>
        <w:tc>
          <w:tcPr>
            <w:tcW w:w="1678" w:type="dxa"/>
            <w:tcBorders>
              <w:top w:val="nil"/>
              <w:left w:val="nil"/>
              <w:bottom w:val="single" w:sz="4" w:space="0" w:color="auto"/>
              <w:right w:val="single" w:sz="4" w:space="0" w:color="auto"/>
            </w:tcBorders>
            <w:shd w:val="clear" w:color="auto" w:fill="auto"/>
            <w:noWrap/>
            <w:vAlign w:val="bottom"/>
          </w:tcPr>
          <w:p w14:paraId="6E0AE2B4" w14:textId="2502E448" w:rsidR="00007B71" w:rsidRPr="00D061A1" w:rsidRDefault="006E7265" w:rsidP="00263D9C">
            <w:pPr>
              <w:spacing w:after="0" w:line="240" w:lineRule="auto"/>
              <w:jc w:val="both"/>
              <w:rPr>
                <w:rFonts w:eastAsia="Times New Roman" w:cstheme="minorHAnsi"/>
                <w:lang w:eastAsia="en-GB"/>
              </w:rPr>
            </w:pPr>
            <w:r>
              <w:rPr>
                <w:rFonts w:eastAsia="Times New Roman" w:cstheme="minorHAnsi"/>
                <w:lang w:eastAsia="en-GB"/>
              </w:rPr>
              <w:t>1</w:t>
            </w:r>
          </w:p>
        </w:tc>
      </w:tr>
      <w:tr w:rsidR="00007B71" w:rsidRPr="00D061A1" w14:paraId="15B8EF28"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73EDAC95" w14:textId="16B09B39" w:rsidR="00007B71" w:rsidRPr="00D061A1" w:rsidRDefault="00007B71" w:rsidP="00263D9C">
            <w:pPr>
              <w:spacing w:after="0" w:line="240" w:lineRule="auto"/>
              <w:jc w:val="both"/>
              <w:rPr>
                <w:rFonts w:eastAsia="Times New Roman" w:cstheme="minorHAnsi"/>
                <w:lang w:eastAsia="en-GB"/>
              </w:rPr>
            </w:pPr>
            <w:r w:rsidRPr="00D061A1">
              <w:rPr>
                <w:rFonts w:eastAsia="Calibri" w:cstheme="minorHAnsi"/>
                <w:lang w:eastAsia="en-GB"/>
              </w:rPr>
              <w:t xml:space="preserve">H </w:t>
            </w:r>
            <w:r>
              <w:rPr>
                <w:rFonts w:eastAsia="Calibri" w:cstheme="minorHAnsi"/>
                <w:lang w:eastAsia="en-GB"/>
              </w:rPr>
              <w:t>Worker Safety</w:t>
            </w:r>
          </w:p>
        </w:tc>
        <w:tc>
          <w:tcPr>
            <w:tcW w:w="1678" w:type="dxa"/>
            <w:tcBorders>
              <w:top w:val="nil"/>
              <w:left w:val="nil"/>
              <w:bottom w:val="single" w:sz="4" w:space="0" w:color="auto"/>
              <w:right w:val="single" w:sz="4" w:space="0" w:color="auto"/>
            </w:tcBorders>
            <w:shd w:val="clear" w:color="auto" w:fill="auto"/>
            <w:noWrap/>
            <w:vAlign w:val="bottom"/>
          </w:tcPr>
          <w:p w14:paraId="1E1B3B26" w14:textId="7693F3F5" w:rsidR="00007B71" w:rsidRPr="00D061A1" w:rsidRDefault="006E7265" w:rsidP="00263D9C">
            <w:pPr>
              <w:spacing w:after="0" w:line="240" w:lineRule="auto"/>
              <w:jc w:val="both"/>
              <w:rPr>
                <w:rFonts w:eastAsia="Times New Roman" w:cstheme="minorHAnsi"/>
                <w:lang w:eastAsia="en-GB"/>
              </w:rPr>
            </w:pPr>
            <w:r>
              <w:rPr>
                <w:rFonts w:eastAsia="Times New Roman" w:cstheme="minorHAnsi"/>
                <w:lang w:eastAsia="en-GB"/>
              </w:rPr>
              <w:t>13</w:t>
            </w:r>
          </w:p>
        </w:tc>
      </w:tr>
      <w:tr w:rsidR="00007B71" w:rsidRPr="00D061A1" w14:paraId="600124F3" w14:textId="77777777" w:rsidTr="00047170">
        <w:trPr>
          <w:trHeight w:val="31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14:paraId="72BB7D70" w14:textId="77777777" w:rsidR="00007B71" w:rsidRPr="00D061A1" w:rsidRDefault="00007B71" w:rsidP="00263D9C">
            <w:pPr>
              <w:spacing w:after="0" w:line="240" w:lineRule="auto"/>
              <w:jc w:val="both"/>
              <w:rPr>
                <w:rFonts w:eastAsia="Times New Roman" w:cstheme="minorHAnsi"/>
                <w:b/>
                <w:bCs/>
                <w:lang w:eastAsia="en-GB"/>
              </w:rPr>
            </w:pPr>
            <w:r w:rsidRPr="00D061A1">
              <w:rPr>
                <w:rFonts w:eastAsia="Calibri" w:cstheme="minorHAnsi"/>
                <w:b/>
                <w:bCs/>
                <w:lang w:eastAsia="en-GB"/>
              </w:rPr>
              <w:t>Grand Total</w:t>
            </w:r>
          </w:p>
        </w:tc>
        <w:tc>
          <w:tcPr>
            <w:tcW w:w="1678" w:type="dxa"/>
            <w:tcBorders>
              <w:top w:val="nil"/>
              <w:left w:val="nil"/>
              <w:bottom w:val="single" w:sz="4" w:space="0" w:color="auto"/>
              <w:right w:val="single" w:sz="4" w:space="0" w:color="auto"/>
            </w:tcBorders>
            <w:shd w:val="clear" w:color="auto" w:fill="auto"/>
            <w:noWrap/>
            <w:vAlign w:val="bottom"/>
          </w:tcPr>
          <w:p w14:paraId="7F4DA007" w14:textId="7041B80D" w:rsidR="00007B71" w:rsidRPr="00D061A1" w:rsidRDefault="006E7265" w:rsidP="00263D9C">
            <w:pPr>
              <w:spacing w:after="0" w:line="240" w:lineRule="auto"/>
              <w:jc w:val="both"/>
              <w:rPr>
                <w:rFonts w:eastAsia="Times New Roman" w:cstheme="minorHAnsi"/>
                <w:b/>
                <w:bCs/>
                <w:lang w:eastAsia="en-GB"/>
              </w:rPr>
            </w:pPr>
            <w:r>
              <w:rPr>
                <w:rFonts w:eastAsia="Times New Roman" w:cstheme="minorHAnsi"/>
                <w:b/>
                <w:bCs/>
                <w:lang w:eastAsia="en-GB"/>
              </w:rPr>
              <w:t>81</w:t>
            </w:r>
          </w:p>
        </w:tc>
      </w:tr>
    </w:tbl>
    <w:p w14:paraId="3C7D5A59" w14:textId="77777777" w:rsidR="006E7265" w:rsidRDefault="006E7265" w:rsidP="00D061A1">
      <w:pPr>
        <w:spacing w:after="0" w:line="240" w:lineRule="auto"/>
        <w:jc w:val="both"/>
        <w:rPr>
          <w:rFonts w:eastAsia="Calibri" w:cstheme="minorHAnsi"/>
          <w:bCs/>
          <w:lang w:val="en"/>
        </w:rPr>
      </w:pPr>
    </w:p>
    <w:p w14:paraId="1EC9169C" w14:textId="77777777" w:rsidR="006E7265" w:rsidRPr="00D061A1" w:rsidRDefault="006E7265" w:rsidP="00D061A1">
      <w:pPr>
        <w:spacing w:after="0" w:line="240" w:lineRule="auto"/>
        <w:jc w:val="both"/>
        <w:rPr>
          <w:rFonts w:eastAsia="Calibri" w:cstheme="minorHAnsi"/>
          <w:bCs/>
          <w:lang w:val="en"/>
        </w:rPr>
      </w:pPr>
    </w:p>
    <w:p w14:paraId="504C9B8D" w14:textId="77777777" w:rsidR="002A5980" w:rsidRDefault="002A5980" w:rsidP="000B0C52">
      <w:pPr>
        <w:pStyle w:val="Heading1"/>
        <w:numPr>
          <w:ilvl w:val="0"/>
          <w:numId w:val="1"/>
        </w:numPr>
        <w:rPr>
          <w:rFonts w:asciiTheme="minorHAnsi" w:hAnsiTheme="minorHAnsi" w:cstheme="minorHAnsi"/>
          <w:b/>
          <w:bCs/>
          <w:sz w:val="24"/>
          <w:szCs w:val="24"/>
        </w:rPr>
      </w:pPr>
      <w:bookmarkStart w:id="12" w:name="_Toc140508111"/>
      <w:r>
        <w:rPr>
          <w:rFonts w:asciiTheme="minorHAnsi" w:hAnsiTheme="minorHAnsi" w:cstheme="minorHAnsi"/>
          <w:b/>
          <w:bCs/>
          <w:sz w:val="24"/>
          <w:szCs w:val="24"/>
        </w:rPr>
        <w:lastRenderedPageBreak/>
        <w:t>Trends in Cases</w:t>
      </w:r>
      <w:bookmarkEnd w:id="12"/>
    </w:p>
    <w:p w14:paraId="341CC4E2" w14:textId="60871038" w:rsidR="005D0DB5" w:rsidRPr="00CB3556" w:rsidRDefault="005D0DB5" w:rsidP="005D0DB5">
      <w:r>
        <w:t xml:space="preserve">As this is the first </w:t>
      </w:r>
      <w:r w:rsidR="00782B7F">
        <w:t>annual report</w:t>
      </w:r>
      <w:r>
        <w:t xml:space="preserve"> f</w:t>
      </w:r>
      <w:r w:rsidR="00C52C6F">
        <w:t xml:space="preserve">rom </w:t>
      </w:r>
      <w:r>
        <w:t xml:space="preserve">The Guardian Service </w:t>
      </w:r>
      <w:r w:rsidR="00C52C6F">
        <w:t>since going live</w:t>
      </w:r>
      <w:r>
        <w:t xml:space="preserve"> within </w:t>
      </w:r>
      <w:r w:rsidR="00C52C6F">
        <w:t>KMPT,</w:t>
      </w:r>
      <w:r>
        <w:t xml:space="preserve"> there is no comparable data from previous years. </w:t>
      </w:r>
    </w:p>
    <w:p w14:paraId="7FF5F9DE" w14:textId="77777777" w:rsidR="00D84080" w:rsidRPr="00CB3556" w:rsidRDefault="00D84080" w:rsidP="002A5980"/>
    <w:p w14:paraId="08CFE109" w14:textId="4E2E6464" w:rsidR="00627BB8" w:rsidRDefault="00E30687" w:rsidP="000B0C52">
      <w:pPr>
        <w:pStyle w:val="Heading1"/>
        <w:numPr>
          <w:ilvl w:val="0"/>
          <w:numId w:val="1"/>
        </w:numPr>
        <w:rPr>
          <w:rFonts w:asciiTheme="minorHAnsi" w:hAnsiTheme="minorHAnsi" w:cstheme="minorHAnsi"/>
          <w:b/>
          <w:bCs/>
          <w:sz w:val="24"/>
          <w:szCs w:val="24"/>
        </w:rPr>
      </w:pPr>
      <w:bookmarkStart w:id="13" w:name="_Toc140508112"/>
      <w:r w:rsidRPr="009D2F87">
        <w:rPr>
          <w:rFonts w:asciiTheme="minorHAnsi" w:hAnsiTheme="minorHAnsi" w:cstheme="minorHAnsi"/>
          <w:b/>
          <w:bCs/>
          <w:sz w:val="24"/>
          <w:szCs w:val="24"/>
        </w:rPr>
        <w:t xml:space="preserve">Assessment of </w:t>
      </w:r>
      <w:r w:rsidR="00F84D8A">
        <w:rPr>
          <w:rFonts w:asciiTheme="minorHAnsi" w:hAnsiTheme="minorHAnsi" w:cstheme="minorHAnsi"/>
          <w:b/>
          <w:bCs/>
          <w:sz w:val="24"/>
          <w:szCs w:val="24"/>
        </w:rPr>
        <w:t>C</w:t>
      </w:r>
      <w:r w:rsidR="005D0DB5">
        <w:rPr>
          <w:rFonts w:asciiTheme="minorHAnsi" w:hAnsiTheme="minorHAnsi" w:cstheme="minorHAnsi"/>
          <w:b/>
          <w:bCs/>
          <w:sz w:val="24"/>
          <w:szCs w:val="24"/>
        </w:rPr>
        <w:t>ases</w:t>
      </w:r>
      <w:bookmarkEnd w:id="13"/>
    </w:p>
    <w:p w14:paraId="2BA8ED69" w14:textId="22258183" w:rsidR="00D17497" w:rsidRPr="00D17497" w:rsidRDefault="009E4827" w:rsidP="00D17497">
      <w:r>
        <w:t>Twenty-seven</w:t>
      </w:r>
      <w:r w:rsidR="00D17497">
        <w:t xml:space="preserve"> concerns were raised in the category of System and Process. </w:t>
      </w:r>
      <w:r>
        <w:t xml:space="preserve">Themes included staff members feeling that </w:t>
      </w:r>
      <w:r w:rsidR="006362CE">
        <w:t xml:space="preserve">a </w:t>
      </w:r>
      <w:r>
        <w:t xml:space="preserve">process had not been followed when they had raised a concern </w:t>
      </w:r>
      <w:r w:rsidR="005727A1">
        <w:t>internally and</w:t>
      </w:r>
      <w:r>
        <w:t xml:space="preserve"> were not given any feedback</w:t>
      </w:r>
      <w:r w:rsidR="005727A1">
        <w:t>.  S</w:t>
      </w:r>
      <w:r>
        <w:t xml:space="preserve">taff members felt </w:t>
      </w:r>
      <w:r w:rsidR="00453878">
        <w:t>that they</w:t>
      </w:r>
      <w:r w:rsidR="00C52C6F">
        <w:t xml:space="preserve"> </w:t>
      </w:r>
      <w:r>
        <w:t xml:space="preserve">had not had any </w:t>
      </w:r>
      <w:r w:rsidR="00453878">
        <w:t>closure and</w:t>
      </w:r>
      <w:r>
        <w:t xml:space="preserve"> questioned the point of raising a concern. Some staff members felt they had not been informed adequately about </w:t>
      </w:r>
      <w:r w:rsidR="005727A1">
        <w:t xml:space="preserve">the </w:t>
      </w:r>
      <w:r>
        <w:t>process for redeployment, or temporary reduction in hours. There had been some concerns raised about pay related issues</w:t>
      </w:r>
      <w:r w:rsidR="00782B7F">
        <w:t xml:space="preserve">. There </w:t>
      </w:r>
      <w:r w:rsidR="00C52C6F">
        <w:t>were concerns</w:t>
      </w:r>
      <w:r>
        <w:t xml:space="preserve"> about data giving misleading and inaccurate results</w:t>
      </w:r>
      <w:r w:rsidR="005727A1">
        <w:t>. S</w:t>
      </w:r>
      <w:r w:rsidR="00C52C6F">
        <w:t>taff members felt</w:t>
      </w:r>
      <w:r w:rsidR="00453878">
        <w:t xml:space="preserve"> this</w:t>
      </w:r>
      <w:r w:rsidR="00C52C6F">
        <w:t xml:space="preserve"> had adversely affected</w:t>
      </w:r>
      <w:r>
        <w:t xml:space="preserve"> the provision </w:t>
      </w:r>
      <w:r w:rsidR="006B1864">
        <w:t>of</w:t>
      </w:r>
      <w:r>
        <w:t xml:space="preserve"> the service. Staff members have reported data bre</w:t>
      </w:r>
      <w:r w:rsidR="005727A1">
        <w:t>a</w:t>
      </w:r>
      <w:r>
        <w:t>ches leading to sensitive information being inappropriately shared</w:t>
      </w:r>
      <w:r w:rsidR="006B1864">
        <w:t>.</w:t>
      </w:r>
    </w:p>
    <w:p w14:paraId="4FBD4D5B" w14:textId="273E15A9" w:rsidR="00CE6CEE" w:rsidRDefault="00877BA4" w:rsidP="00877BA4">
      <w:pPr>
        <w:jc w:val="both"/>
        <w:rPr>
          <w:rFonts w:cstheme="minorHAnsi"/>
          <w:color w:val="4472C4" w:themeColor="accent1"/>
        </w:rPr>
      </w:pPr>
      <w:r>
        <w:rPr>
          <w:rFonts w:cstheme="minorHAnsi"/>
        </w:rPr>
        <w:t xml:space="preserve">There where fifteen </w:t>
      </w:r>
      <w:r w:rsidR="005D0DB5" w:rsidRPr="00877BA4">
        <w:rPr>
          <w:rFonts w:cstheme="minorHAnsi"/>
        </w:rPr>
        <w:t>FTSU case</w:t>
      </w:r>
      <w:r>
        <w:rPr>
          <w:rFonts w:cstheme="minorHAnsi"/>
        </w:rPr>
        <w:t xml:space="preserve">s </w:t>
      </w:r>
      <w:r w:rsidR="005D0DB5" w:rsidRPr="00877BA4">
        <w:rPr>
          <w:rFonts w:cstheme="minorHAnsi"/>
        </w:rPr>
        <w:t xml:space="preserve">categorised as Management Issues. Matters raised </w:t>
      </w:r>
      <w:r w:rsidR="00CE6CEE" w:rsidRPr="00877BA4">
        <w:rPr>
          <w:rFonts w:cstheme="minorHAnsi"/>
        </w:rPr>
        <w:t>in</w:t>
      </w:r>
      <w:r w:rsidR="005D0DB5" w:rsidRPr="00877BA4">
        <w:rPr>
          <w:rFonts w:cstheme="minorHAnsi"/>
        </w:rPr>
        <w:t xml:space="preserve"> this theme relate to staff </w:t>
      </w:r>
      <w:r w:rsidR="005D0DB5" w:rsidRPr="00A43646">
        <w:rPr>
          <w:rFonts w:cstheme="minorHAnsi"/>
        </w:rPr>
        <w:t xml:space="preserve">perceptions </w:t>
      </w:r>
      <w:r w:rsidR="00453878">
        <w:rPr>
          <w:rFonts w:cstheme="minorHAnsi"/>
        </w:rPr>
        <w:t>of</w:t>
      </w:r>
      <w:r w:rsidR="005D0DB5" w:rsidRPr="00A43646">
        <w:rPr>
          <w:rFonts w:cstheme="minorHAnsi"/>
        </w:rPr>
        <w:t xml:space="preserve"> managerial practice, communication, or behaviour.</w:t>
      </w:r>
      <w:r w:rsidR="00854429" w:rsidRPr="00A43646">
        <w:rPr>
          <w:rFonts w:cstheme="minorHAnsi"/>
        </w:rPr>
        <w:t xml:space="preserve"> Concerns have included managers breaking confidentiality, </w:t>
      </w:r>
      <w:r w:rsidRPr="00A43646">
        <w:rPr>
          <w:rFonts w:cstheme="minorHAnsi"/>
        </w:rPr>
        <w:t>incivility, and lack of communication.</w:t>
      </w:r>
      <w:r w:rsidR="00C52C6F">
        <w:rPr>
          <w:rFonts w:cstheme="minorHAnsi"/>
        </w:rPr>
        <w:t xml:space="preserve"> </w:t>
      </w:r>
      <w:r w:rsidR="00453878">
        <w:rPr>
          <w:rFonts w:cstheme="minorHAnsi"/>
        </w:rPr>
        <w:t>Staff members</w:t>
      </w:r>
      <w:r w:rsidR="00C52C6F">
        <w:rPr>
          <w:rFonts w:cstheme="minorHAnsi"/>
        </w:rPr>
        <w:t xml:space="preserve"> </w:t>
      </w:r>
      <w:r w:rsidR="0024095D">
        <w:rPr>
          <w:rFonts w:cstheme="minorHAnsi"/>
        </w:rPr>
        <w:t xml:space="preserve">felt </w:t>
      </w:r>
      <w:r w:rsidR="0024095D" w:rsidRPr="00A43646">
        <w:rPr>
          <w:rFonts w:cstheme="minorHAnsi"/>
        </w:rPr>
        <w:t>sometimes</w:t>
      </w:r>
      <w:r w:rsidRPr="00A43646">
        <w:rPr>
          <w:rFonts w:cstheme="minorHAnsi"/>
        </w:rPr>
        <w:t xml:space="preserve"> </w:t>
      </w:r>
      <w:r w:rsidR="00453878">
        <w:rPr>
          <w:rFonts w:cstheme="minorHAnsi"/>
        </w:rPr>
        <w:t xml:space="preserve">they were </w:t>
      </w:r>
      <w:r w:rsidRPr="00A43646">
        <w:rPr>
          <w:rFonts w:cstheme="minorHAnsi"/>
        </w:rPr>
        <w:t xml:space="preserve">working with no clear direction. Staff members have </w:t>
      </w:r>
      <w:r w:rsidR="002F44CB" w:rsidRPr="00A43646">
        <w:rPr>
          <w:rFonts w:cstheme="minorHAnsi"/>
        </w:rPr>
        <w:t>conveyed</w:t>
      </w:r>
      <w:r w:rsidR="002F44CB">
        <w:rPr>
          <w:rFonts w:cstheme="minorHAnsi"/>
        </w:rPr>
        <w:t xml:space="preserve"> to the </w:t>
      </w:r>
      <w:r w:rsidR="00453878">
        <w:rPr>
          <w:rFonts w:cstheme="minorHAnsi"/>
        </w:rPr>
        <w:t>Guardian</w:t>
      </w:r>
      <w:r w:rsidRPr="00A43646">
        <w:rPr>
          <w:rFonts w:cstheme="minorHAnsi"/>
        </w:rPr>
        <w:t xml:space="preserve"> feel</w:t>
      </w:r>
      <w:r w:rsidR="00453878">
        <w:rPr>
          <w:rFonts w:cstheme="minorHAnsi"/>
        </w:rPr>
        <w:t>ings of</w:t>
      </w:r>
      <w:r w:rsidRPr="00A43646">
        <w:rPr>
          <w:rFonts w:cstheme="minorHAnsi"/>
        </w:rPr>
        <w:t xml:space="preserve"> not</w:t>
      </w:r>
      <w:r w:rsidR="00453878">
        <w:rPr>
          <w:rFonts w:cstheme="minorHAnsi"/>
        </w:rPr>
        <w:t xml:space="preserve"> being</w:t>
      </w:r>
      <w:r w:rsidRPr="00A43646">
        <w:rPr>
          <w:rFonts w:cstheme="minorHAnsi"/>
        </w:rPr>
        <w:t xml:space="preserve"> listened too and not value</w:t>
      </w:r>
      <w:r w:rsidR="00C81958">
        <w:rPr>
          <w:rFonts w:cstheme="minorHAnsi"/>
        </w:rPr>
        <w:t>d</w:t>
      </w:r>
      <w:r w:rsidRPr="00A43646">
        <w:rPr>
          <w:rFonts w:cstheme="minorHAnsi"/>
        </w:rPr>
        <w:t>.</w:t>
      </w:r>
    </w:p>
    <w:p w14:paraId="282C6B46" w14:textId="09AD205C" w:rsidR="00DD6407" w:rsidRPr="00C81958" w:rsidRDefault="0023767F" w:rsidP="00C81958">
      <w:pPr>
        <w:jc w:val="both"/>
        <w:rPr>
          <w:rFonts w:cstheme="minorHAnsi"/>
        </w:rPr>
      </w:pPr>
      <w:r w:rsidRPr="0092488C">
        <w:rPr>
          <w:rFonts w:cstheme="minorHAnsi"/>
        </w:rPr>
        <w:t>In the category of Worker Safety there were</w:t>
      </w:r>
      <w:r w:rsidR="00636F96">
        <w:rPr>
          <w:rFonts w:cstheme="minorHAnsi"/>
        </w:rPr>
        <w:t xml:space="preserve"> thirteen</w:t>
      </w:r>
      <w:r w:rsidRPr="0092488C">
        <w:rPr>
          <w:rFonts w:cstheme="minorHAnsi"/>
        </w:rPr>
        <w:t xml:space="preserve"> concerns raised</w:t>
      </w:r>
      <w:r w:rsidR="0090546C" w:rsidRPr="0092488C">
        <w:rPr>
          <w:rFonts w:cstheme="minorHAnsi"/>
        </w:rPr>
        <w:t>. The</w:t>
      </w:r>
      <w:r w:rsidR="00EC38D6" w:rsidRPr="0092488C">
        <w:rPr>
          <w:rFonts w:cstheme="minorHAnsi"/>
        </w:rPr>
        <w:t>mes</w:t>
      </w:r>
      <w:r w:rsidR="0090546C" w:rsidRPr="0092488C">
        <w:rPr>
          <w:rFonts w:cstheme="minorHAnsi"/>
        </w:rPr>
        <w:t xml:space="preserve"> included </w:t>
      </w:r>
      <w:r w:rsidR="00EC38D6" w:rsidRPr="0092488C">
        <w:rPr>
          <w:rFonts w:cstheme="minorHAnsi"/>
        </w:rPr>
        <w:t>pressures on staff due to staff shortages</w:t>
      </w:r>
      <w:r w:rsidR="0092488C" w:rsidRPr="0092488C">
        <w:rPr>
          <w:rFonts w:cstheme="minorHAnsi"/>
        </w:rPr>
        <w:t>, concerns of violent patients being held too long on a ward</w:t>
      </w:r>
      <w:r w:rsidR="00A43646">
        <w:rPr>
          <w:rFonts w:cstheme="minorHAnsi"/>
        </w:rPr>
        <w:t xml:space="preserve">. </w:t>
      </w:r>
      <w:proofErr w:type="gramStart"/>
      <w:r w:rsidR="00A43646">
        <w:rPr>
          <w:rFonts w:cstheme="minorHAnsi"/>
        </w:rPr>
        <w:t>Al</w:t>
      </w:r>
      <w:r w:rsidR="005727A1">
        <w:rPr>
          <w:rFonts w:cstheme="minorHAnsi"/>
        </w:rPr>
        <w:t>so</w:t>
      </w:r>
      <w:proofErr w:type="gramEnd"/>
      <w:r w:rsidR="005727A1">
        <w:rPr>
          <w:rFonts w:cstheme="minorHAnsi"/>
        </w:rPr>
        <w:t xml:space="preserve"> staff felt moving to a specific </w:t>
      </w:r>
      <w:r w:rsidR="00A43646" w:rsidRPr="0092488C">
        <w:rPr>
          <w:rFonts w:cstheme="minorHAnsi"/>
        </w:rPr>
        <w:t>office</w:t>
      </w:r>
      <w:r w:rsidR="00EC38D6" w:rsidRPr="0092488C">
        <w:rPr>
          <w:rFonts w:cstheme="minorHAnsi"/>
        </w:rPr>
        <w:t xml:space="preserve"> could be damaging to hea</w:t>
      </w:r>
      <w:r w:rsidR="00D214DA" w:rsidRPr="0092488C">
        <w:rPr>
          <w:rFonts w:cstheme="minorHAnsi"/>
        </w:rPr>
        <w:t xml:space="preserve">lth. </w:t>
      </w:r>
      <w:r w:rsidR="00346EDE" w:rsidRPr="0092488C">
        <w:rPr>
          <w:rFonts w:cstheme="minorHAnsi"/>
        </w:rPr>
        <w:t xml:space="preserve">All </w:t>
      </w:r>
      <w:r w:rsidR="00346EDE">
        <w:rPr>
          <w:rFonts w:cstheme="minorHAnsi"/>
        </w:rPr>
        <w:t>worker</w:t>
      </w:r>
      <w:r w:rsidR="00C81958">
        <w:rPr>
          <w:rFonts w:cstheme="minorHAnsi"/>
        </w:rPr>
        <w:t xml:space="preserve"> safety </w:t>
      </w:r>
      <w:r w:rsidR="0092488C" w:rsidRPr="0092488C">
        <w:rPr>
          <w:rFonts w:cstheme="minorHAnsi"/>
        </w:rPr>
        <w:t xml:space="preserve">concerns raised were addressed and resolutions offered to improve the </w:t>
      </w:r>
      <w:r w:rsidR="00A43646" w:rsidRPr="0092488C">
        <w:rPr>
          <w:rFonts w:cstheme="minorHAnsi"/>
        </w:rPr>
        <w:t>situations.</w:t>
      </w:r>
    </w:p>
    <w:p w14:paraId="0DCBE968" w14:textId="77777777" w:rsidR="00D4199A" w:rsidRPr="005727A1" w:rsidRDefault="00D4199A" w:rsidP="005727A1">
      <w:pPr>
        <w:jc w:val="both"/>
        <w:rPr>
          <w:rFonts w:cstheme="minorHAnsi"/>
          <w:color w:val="FF0000"/>
        </w:rPr>
      </w:pPr>
    </w:p>
    <w:p w14:paraId="490DDA13" w14:textId="77777777" w:rsidR="005042BF" w:rsidRDefault="00E30687" w:rsidP="001D589C">
      <w:pPr>
        <w:pStyle w:val="Heading1"/>
        <w:numPr>
          <w:ilvl w:val="0"/>
          <w:numId w:val="1"/>
        </w:numPr>
        <w:rPr>
          <w:rFonts w:asciiTheme="minorHAnsi" w:hAnsiTheme="minorHAnsi" w:cstheme="minorHAnsi"/>
          <w:b/>
          <w:bCs/>
          <w:sz w:val="24"/>
          <w:szCs w:val="24"/>
        </w:rPr>
      </w:pPr>
      <w:bookmarkStart w:id="14" w:name="_Toc140508113"/>
      <w:r w:rsidRPr="005042BF">
        <w:rPr>
          <w:rFonts w:asciiTheme="minorHAnsi" w:hAnsiTheme="minorHAnsi" w:cstheme="minorHAnsi"/>
          <w:b/>
          <w:bCs/>
          <w:sz w:val="24"/>
          <w:szCs w:val="24"/>
        </w:rPr>
        <w:t>Statistical Graphs</w:t>
      </w:r>
      <w:bookmarkEnd w:id="14"/>
    </w:p>
    <w:p w14:paraId="78CAD505" w14:textId="29A90609" w:rsidR="00837F3C" w:rsidRPr="00F35264" w:rsidRDefault="00E30687" w:rsidP="00F35264">
      <w:pPr>
        <w:spacing w:after="0" w:line="240" w:lineRule="auto"/>
        <w:rPr>
          <w:b/>
          <w:bCs/>
          <w:color w:val="2F5496" w:themeColor="accent1" w:themeShade="BF"/>
        </w:rPr>
      </w:pPr>
      <w:r w:rsidRPr="00F35264">
        <w:rPr>
          <w:b/>
          <w:bCs/>
          <w:color w:val="2F5496" w:themeColor="accent1" w:themeShade="BF"/>
        </w:rPr>
        <w:t>Concerns raised by Directorat</w:t>
      </w:r>
      <w:r w:rsidR="00837F3C" w:rsidRPr="00F35264">
        <w:rPr>
          <w:b/>
          <w:bCs/>
          <w:color w:val="2F5496" w:themeColor="accent1" w:themeShade="BF"/>
        </w:rPr>
        <w:t>e</w:t>
      </w:r>
    </w:p>
    <w:p w14:paraId="751A0509" w14:textId="77777777" w:rsidR="0033699A" w:rsidRDefault="0033699A" w:rsidP="00F35264"/>
    <w:p w14:paraId="71B020E1" w14:textId="77777777" w:rsidR="0033699A" w:rsidRDefault="0033699A" w:rsidP="00F35264"/>
    <w:p w14:paraId="54595472" w14:textId="024023F5" w:rsidR="005042BF" w:rsidRPr="005042BF" w:rsidRDefault="00DD6407" w:rsidP="00F35264">
      <w:r>
        <w:rPr>
          <w:noProof/>
        </w:rPr>
        <w:drawing>
          <wp:inline distT="0" distB="0" distL="0" distR="0" wp14:anchorId="249B986A" wp14:editId="57ED4CED">
            <wp:extent cx="6008370" cy="2407920"/>
            <wp:effectExtent l="0" t="0" r="0" b="0"/>
            <wp:docPr id="1820401938"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01938" name="Picture 1" descr="A screenshot of a graph&#10;&#10;Description automatically generated with low confidence"/>
                    <pic:cNvPicPr/>
                  </pic:nvPicPr>
                  <pic:blipFill>
                    <a:blip r:embed="rId15"/>
                    <a:stretch>
                      <a:fillRect/>
                    </a:stretch>
                  </pic:blipFill>
                  <pic:spPr>
                    <a:xfrm>
                      <a:off x="0" y="0"/>
                      <a:ext cx="6008370" cy="2407920"/>
                    </a:xfrm>
                    <a:prstGeom prst="rect">
                      <a:avLst/>
                    </a:prstGeom>
                  </pic:spPr>
                </pic:pic>
              </a:graphicData>
            </a:graphic>
          </wp:inline>
        </w:drawing>
      </w:r>
    </w:p>
    <w:p w14:paraId="11686D67" w14:textId="77777777" w:rsidR="0033699A" w:rsidRDefault="0033699A" w:rsidP="00F35264">
      <w:pPr>
        <w:spacing w:after="0" w:line="240" w:lineRule="auto"/>
        <w:rPr>
          <w:b/>
          <w:bCs/>
          <w:color w:val="2F5496" w:themeColor="accent1" w:themeShade="BF"/>
        </w:rPr>
      </w:pPr>
    </w:p>
    <w:p w14:paraId="3B28CC7D" w14:textId="77777777" w:rsidR="0033699A" w:rsidRDefault="0033699A" w:rsidP="00F35264">
      <w:pPr>
        <w:spacing w:after="0" w:line="240" w:lineRule="auto"/>
        <w:rPr>
          <w:b/>
          <w:bCs/>
          <w:color w:val="2F5496" w:themeColor="accent1" w:themeShade="BF"/>
        </w:rPr>
      </w:pPr>
    </w:p>
    <w:p w14:paraId="6B01398A" w14:textId="77777777" w:rsidR="0033699A" w:rsidRDefault="0033699A" w:rsidP="00F35264">
      <w:pPr>
        <w:spacing w:after="0" w:line="240" w:lineRule="auto"/>
        <w:rPr>
          <w:b/>
          <w:bCs/>
          <w:color w:val="2F5496" w:themeColor="accent1" w:themeShade="BF"/>
        </w:rPr>
      </w:pPr>
    </w:p>
    <w:p w14:paraId="682EEC3F" w14:textId="77777777" w:rsidR="0033699A" w:rsidRDefault="0033699A" w:rsidP="00F35264">
      <w:pPr>
        <w:spacing w:after="0" w:line="240" w:lineRule="auto"/>
        <w:rPr>
          <w:b/>
          <w:bCs/>
          <w:color w:val="2F5496" w:themeColor="accent1" w:themeShade="BF"/>
        </w:rPr>
      </w:pPr>
    </w:p>
    <w:p w14:paraId="401B9056" w14:textId="29096330" w:rsidR="005042BF" w:rsidRDefault="00837F3C" w:rsidP="00F35264">
      <w:pPr>
        <w:spacing w:after="0" w:line="240" w:lineRule="auto"/>
        <w:rPr>
          <w:b/>
          <w:bCs/>
          <w:color w:val="2F5496" w:themeColor="accent1" w:themeShade="BF"/>
        </w:rPr>
      </w:pPr>
      <w:r w:rsidRPr="00F35264">
        <w:rPr>
          <w:b/>
          <w:bCs/>
          <w:color w:val="2F5496" w:themeColor="accent1" w:themeShade="BF"/>
        </w:rPr>
        <w:t>Concerns raised by Location</w:t>
      </w:r>
    </w:p>
    <w:p w14:paraId="01A39307" w14:textId="77777777" w:rsidR="00DD6407" w:rsidRDefault="00DD6407" w:rsidP="00F35264">
      <w:pPr>
        <w:spacing w:after="0" w:line="240" w:lineRule="auto"/>
        <w:rPr>
          <w:b/>
          <w:bCs/>
          <w:color w:val="2F5496" w:themeColor="accent1" w:themeShade="BF"/>
        </w:rPr>
      </w:pPr>
    </w:p>
    <w:p w14:paraId="27521742" w14:textId="4035C79E" w:rsidR="0033699A" w:rsidRPr="00C81958" w:rsidRDefault="00C81958" w:rsidP="00C81958">
      <w:pPr>
        <w:spacing w:after="0" w:line="240" w:lineRule="auto"/>
        <w:rPr>
          <w:b/>
          <w:bCs/>
          <w:color w:val="2F5496" w:themeColor="accent1" w:themeShade="BF"/>
        </w:rPr>
      </w:pPr>
      <w:r>
        <w:rPr>
          <w:noProof/>
        </w:rPr>
        <w:drawing>
          <wp:inline distT="0" distB="0" distL="0" distR="0" wp14:anchorId="5EDC67E3" wp14:editId="488A5A16">
            <wp:extent cx="5386635" cy="2490470"/>
            <wp:effectExtent l="0" t="0" r="0" b="0"/>
            <wp:docPr id="644541782" name="Picture 1" descr="A picture containing text, screenshot, circle,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41782" name="Picture 1" descr="A picture containing text, screenshot, circle, compact disk&#10;&#10;Description automatically generated"/>
                    <pic:cNvPicPr/>
                  </pic:nvPicPr>
                  <pic:blipFill>
                    <a:blip r:embed="rId16"/>
                    <a:stretch>
                      <a:fillRect/>
                    </a:stretch>
                  </pic:blipFill>
                  <pic:spPr>
                    <a:xfrm>
                      <a:off x="0" y="0"/>
                      <a:ext cx="5421969" cy="2506806"/>
                    </a:xfrm>
                    <a:prstGeom prst="rect">
                      <a:avLst/>
                    </a:prstGeom>
                  </pic:spPr>
                </pic:pic>
              </a:graphicData>
            </a:graphic>
          </wp:inline>
        </w:drawing>
      </w:r>
    </w:p>
    <w:p w14:paraId="7AAFA5B5" w14:textId="77777777" w:rsidR="005727A1" w:rsidRDefault="005727A1" w:rsidP="00F35264">
      <w:pPr>
        <w:spacing w:after="0" w:line="240" w:lineRule="auto"/>
        <w:rPr>
          <w:b/>
          <w:bCs/>
          <w:color w:val="2F5496" w:themeColor="accent1" w:themeShade="BF"/>
        </w:rPr>
      </w:pPr>
    </w:p>
    <w:p w14:paraId="1C58876B" w14:textId="77777777" w:rsidR="00FC0E12" w:rsidRDefault="00FC0E12" w:rsidP="00F35264">
      <w:pPr>
        <w:spacing w:after="0" w:line="240" w:lineRule="auto"/>
        <w:rPr>
          <w:b/>
          <w:bCs/>
          <w:color w:val="2F5496" w:themeColor="accent1" w:themeShade="BF"/>
        </w:rPr>
      </w:pPr>
    </w:p>
    <w:p w14:paraId="096A2A0A" w14:textId="77777777" w:rsidR="00FC0E12" w:rsidRDefault="00FC0E12" w:rsidP="00F35264">
      <w:pPr>
        <w:spacing w:after="0" w:line="240" w:lineRule="auto"/>
        <w:rPr>
          <w:b/>
          <w:bCs/>
          <w:color w:val="2F5496" w:themeColor="accent1" w:themeShade="BF"/>
        </w:rPr>
      </w:pPr>
    </w:p>
    <w:p w14:paraId="25878C17" w14:textId="77777777" w:rsidR="00FC0E12" w:rsidRDefault="00FC0E12" w:rsidP="00F35264">
      <w:pPr>
        <w:spacing w:after="0" w:line="240" w:lineRule="auto"/>
        <w:rPr>
          <w:b/>
          <w:bCs/>
          <w:color w:val="2F5496" w:themeColor="accent1" w:themeShade="BF"/>
        </w:rPr>
      </w:pPr>
    </w:p>
    <w:p w14:paraId="5356D9CB" w14:textId="3D7F697F" w:rsidR="00FC0E12" w:rsidRDefault="00A748E0" w:rsidP="00F35264">
      <w:pPr>
        <w:spacing w:after="0" w:line="240" w:lineRule="auto"/>
        <w:rPr>
          <w:b/>
          <w:bCs/>
          <w:color w:val="2F5496" w:themeColor="accent1" w:themeShade="BF"/>
        </w:rPr>
      </w:pPr>
      <w:r>
        <w:rPr>
          <w:b/>
          <w:bCs/>
          <w:color w:val="2F5496" w:themeColor="accent1" w:themeShade="BF"/>
        </w:rPr>
        <w:t xml:space="preserve">Staff Percentages by Location </w:t>
      </w:r>
    </w:p>
    <w:p w14:paraId="59314D2A" w14:textId="2879C8E1" w:rsidR="00FC0E12" w:rsidRDefault="00A748E0" w:rsidP="00F35264">
      <w:pPr>
        <w:spacing w:after="0" w:line="240" w:lineRule="auto"/>
        <w:rPr>
          <w:b/>
          <w:bCs/>
          <w:color w:val="2F5496" w:themeColor="accent1" w:themeShade="BF"/>
        </w:rPr>
      </w:pPr>
      <w:r>
        <w:rPr>
          <w:noProof/>
        </w:rPr>
        <w:drawing>
          <wp:inline distT="0" distB="0" distL="0" distR="0" wp14:anchorId="631C1F0D" wp14:editId="30DABD0B">
            <wp:extent cx="6008370" cy="3467735"/>
            <wp:effectExtent l="0" t="0" r="0" b="0"/>
            <wp:docPr id="364755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5515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008370" cy="3467735"/>
                    </a:xfrm>
                    <a:prstGeom prst="rect">
                      <a:avLst/>
                    </a:prstGeom>
                  </pic:spPr>
                </pic:pic>
              </a:graphicData>
            </a:graphic>
          </wp:inline>
        </w:drawing>
      </w:r>
    </w:p>
    <w:p w14:paraId="2BA69903" w14:textId="77777777" w:rsidR="00FC0E12" w:rsidRDefault="00FC0E12" w:rsidP="00F35264">
      <w:pPr>
        <w:spacing w:after="0" w:line="240" w:lineRule="auto"/>
        <w:rPr>
          <w:b/>
          <w:bCs/>
          <w:color w:val="2F5496" w:themeColor="accent1" w:themeShade="BF"/>
        </w:rPr>
      </w:pPr>
    </w:p>
    <w:p w14:paraId="4FEE68B9" w14:textId="77777777" w:rsidR="00FC0E12" w:rsidRDefault="00FC0E12" w:rsidP="00F35264">
      <w:pPr>
        <w:spacing w:after="0" w:line="240" w:lineRule="auto"/>
        <w:rPr>
          <w:b/>
          <w:bCs/>
          <w:color w:val="2F5496" w:themeColor="accent1" w:themeShade="BF"/>
        </w:rPr>
      </w:pPr>
    </w:p>
    <w:p w14:paraId="5E924AA1" w14:textId="77777777" w:rsidR="00FC0E12" w:rsidRDefault="00FC0E12" w:rsidP="00F35264">
      <w:pPr>
        <w:spacing w:after="0" w:line="240" w:lineRule="auto"/>
        <w:rPr>
          <w:b/>
          <w:bCs/>
          <w:color w:val="2F5496" w:themeColor="accent1" w:themeShade="BF"/>
        </w:rPr>
      </w:pPr>
    </w:p>
    <w:p w14:paraId="6E83B8C5" w14:textId="77777777" w:rsidR="00FC0E12" w:rsidRDefault="00FC0E12" w:rsidP="00F35264">
      <w:pPr>
        <w:spacing w:after="0" w:line="240" w:lineRule="auto"/>
        <w:rPr>
          <w:b/>
          <w:bCs/>
          <w:color w:val="2F5496" w:themeColor="accent1" w:themeShade="BF"/>
        </w:rPr>
      </w:pPr>
    </w:p>
    <w:p w14:paraId="111A944E" w14:textId="77777777" w:rsidR="00FC0E12" w:rsidRDefault="00FC0E12" w:rsidP="00F35264">
      <w:pPr>
        <w:spacing w:after="0" w:line="240" w:lineRule="auto"/>
        <w:rPr>
          <w:b/>
          <w:bCs/>
          <w:color w:val="2F5496" w:themeColor="accent1" w:themeShade="BF"/>
        </w:rPr>
      </w:pPr>
    </w:p>
    <w:p w14:paraId="0CE470D4" w14:textId="77777777" w:rsidR="00FC0E12" w:rsidRDefault="00FC0E12" w:rsidP="00F35264">
      <w:pPr>
        <w:spacing w:after="0" w:line="240" w:lineRule="auto"/>
        <w:rPr>
          <w:b/>
          <w:bCs/>
          <w:color w:val="2F5496" w:themeColor="accent1" w:themeShade="BF"/>
        </w:rPr>
      </w:pPr>
    </w:p>
    <w:p w14:paraId="6D45375C" w14:textId="77777777" w:rsidR="00FC0E12" w:rsidRDefault="00FC0E12" w:rsidP="00F35264">
      <w:pPr>
        <w:spacing w:after="0" w:line="240" w:lineRule="auto"/>
        <w:rPr>
          <w:b/>
          <w:bCs/>
          <w:color w:val="2F5496" w:themeColor="accent1" w:themeShade="BF"/>
        </w:rPr>
      </w:pPr>
    </w:p>
    <w:p w14:paraId="5BC2DEA2" w14:textId="77777777" w:rsidR="00FC0E12" w:rsidRDefault="00FC0E12" w:rsidP="00F35264">
      <w:pPr>
        <w:spacing w:after="0" w:line="240" w:lineRule="auto"/>
        <w:rPr>
          <w:b/>
          <w:bCs/>
          <w:color w:val="2F5496" w:themeColor="accent1" w:themeShade="BF"/>
        </w:rPr>
      </w:pPr>
    </w:p>
    <w:p w14:paraId="0669E48E" w14:textId="77777777" w:rsidR="00FC0E12" w:rsidRDefault="00FC0E12" w:rsidP="00F35264">
      <w:pPr>
        <w:spacing w:after="0" w:line="240" w:lineRule="auto"/>
        <w:rPr>
          <w:b/>
          <w:bCs/>
          <w:color w:val="2F5496" w:themeColor="accent1" w:themeShade="BF"/>
        </w:rPr>
      </w:pPr>
    </w:p>
    <w:p w14:paraId="42DB6B2D" w14:textId="77777777" w:rsidR="00FC0E12" w:rsidRDefault="00FC0E12" w:rsidP="00F35264">
      <w:pPr>
        <w:spacing w:after="0" w:line="240" w:lineRule="auto"/>
        <w:rPr>
          <w:b/>
          <w:bCs/>
          <w:color w:val="2F5496" w:themeColor="accent1" w:themeShade="BF"/>
        </w:rPr>
      </w:pPr>
    </w:p>
    <w:p w14:paraId="2C66EE55" w14:textId="77777777" w:rsidR="00FC0E12" w:rsidRDefault="00FC0E12" w:rsidP="00F35264">
      <w:pPr>
        <w:spacing w:after="0" w:line="240" w:lineRule="auto"/>
        <w:rPr>
          <w:b/>
          <w:bCs/>
          <w:color w:val="2F5496" w:themeColor="accent1" w:themeShade="BF"/>
        </w:rPr>
      </w:pPr>
    </w:p>
    <w:p w14:paraId="227EE849" w14:textId="3196A11D" w:rsidR="00007B71" w:rsidRPr="00F35264" w:rsidRDefault="00007B71" w:rsidP="00F35264">
      <w:pPr>
        <w:spacing w:after="0" w:line="240" w:lineRule="auto"/>
        <w:rPr>
          <w:b/>
          <w:bCs/>
          <w:color w:val="2F5496" w:themeColor="accent1" w:themeShade="BF"/>
        </w:rPr>
      </w:pPr>
      <w:r w:rsidRPr="00F35264">
        <w:rPr>
          <w:b/>
          <w:bCs/>
          <w:color w:val="2F5496" w:themeColor="accent1" w:themeShade="BF"/>
        </w:rPr>
        <w:t xml:space="preserve">Concerns raised by Job Group </w:t>
      </w:r>
    </w:p>
    <w:p w14:paraId="12E6C676" w14:textId="4F4463AB" w:rsidR="00837F3C" w:rsidRDefault="00837F3C">
      <w:pPr>
        <w:rPr>
          <w:noProof/>
        </w:rPr>
      </w:pPr>
    </w:p>
    <w:p w14:paraId="45F2D324" w14:textId="59B9346F" w:rsidR="0033699A" w:rsidRDefault="0033699A">
      <w:pPr>
        <w:rPr>
          <w:noProof/>
        </w:rPr>
      </w:pPr>
      <w:r>
        <w:rPr>
          <w:noProof/>
        </w:rPr>
        <w:drawing>
          <wp:inline distT="0" distB="0" distL="0" distR="0" wp14:anchorId="311D72AC" wp14:editId="654A8379">
            <wp:extent cx="6008370" cy="322580"/>
            <wp:effectExtent l="0" t="0" r="0" b="0"/>
            <wp:docPr id="148030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06661" name=""/>
                    <pic:cNvPicPr/>
                  </pic:nvPicPr>
                  <pic:blipFill>
                    <a:blip r:embed="rId19"/>
                    <a:stretch>
                      <a:fillRect/>
                    </a:stretch>
                  </pic:blipFill>
                  <pic:spPr>
                    <a:xfrm>
                      <a:off x="0" y="0"/>
                      <a:ext cx="6008370" cy="322580"/>
                    </a:xfrm>
                    <a:prstGeom prst="rect">
                      <a:avLst/>
                    </a:prstGeom>
                  </pic:spPr>
                </pic:pic>
              </a:graphicData>
            </a:graphic>
          </wp:inline>
        </w:drawing>
      </w:r>
    </w:p>
    <w:p w14:paraId="5E9D3C23" w14:textId="03BC7D95" w:rsidR="0033699A" w:rsidRDefault="0033699A">
      <w:pPr>
        <w:rPr>
          <w:noProof/>
        </w:rPr>
      </w:pPr>
      <w:r>
        <w:rPr>
          <w:noProof/>
        </w:rPr>
        <w:drawing>
          <wp:inline distT="0" distB="0" distL="0" distR="0" wp14:anchorId="712A7480" wp14:editId="016C9AE7">
            <wp:extent cx="6008370" cy="1437005"/>
            <wp:effectExtent l="0" t="0" r="0" b="0"/>
            <wp:docPr id="839452733" name="Picture 1" descr="A picture containing diagram, screenshot,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52733" name="Picture 1" descr="A picture containing diagram, screenshot, text, plot&#10;&#10;Description automatically generated"/>
                    <pic:cNvPicPr/>
                  </pic:nvPicPr>
                  <pic:blipFill>
                    <a:blip r:embed="rId20"/>
                    <a:stretch>
                      <a:fillRect/>
                    </a:stretch>
                  </pic:blipFill>
                  <pic:spPr>
                    <a:xfrm>
                      <a:off x="0" y="0"/>
                      <a:ext cx="6008370" cy="1437005"/>
                    </a:xfrm>
                    <a:prstGeom prst="rect">
                      <a:avLst/>
                    </a:prstGeom>
                  </pic:spPr>
                </pic:pic>
              </a:graphicData>
            </a:graphic>
          </wp:inline>
        </w:drawing>
      </w:r>
    </w:p>
    <w:p w14:paraId="0B94C506" w14:textId="77777777" w:rsidR="0033699A" w:rsidRDefault="0033699A" w:rsidP="00D4199A">
      <w:pPr>
        <w:jc w:val="both"/>
        <w:rPr>
          <w:rFonts w:eastAsiaTheme="majorEastAsia" w:cstheme="minorHAnsi"/>
          <w:b/>
          <w:bCs/>
          <w:color w:val="2F5496" w:themeColor="accent1" w:themeShade="BF"/>
          <w:sz w:val="24"/>
          <w:szCs w:val="24"/>
        </w:rPr>
      </w:pPr>
    </w:p>
    <w:p w14:paraId="35F5511F" w14:textId="1894BCB8" w:rsidR="00A254CA" w:rsidRDefault="00E30687" w:rsidP="001D589C">
      <w:pPr>
        <w:pStyle w:val="Heading1"/>
        <w:numPr>
          <w:ilvl w:val="0"/>
          <w:numId w:val="1"/>
        </w:numPr>
        <w:rPr>
          <w:rFonts w:asciiTheme="minorHAnsi" w:hAnsiTheme="minorHAnsi" w:cstheme="minorHAnsi"/>
          <w:b/>
          <w:bCs/>
          <w:sz w:val="24"/>
          <w:szCs w:val="24"/>
        </w:rPr>
      </w:pPr>
      <w:bookmarkStart w:id="15" w:name="_Toc140508114"/>
      <w:r w:rsidRPr="009D2F87">
        <w:rPr>
          <w:rFonts w:asciiTheme="minorHAnsi" w:hAnsiTheme="minorHAnsi" w:cstheme="minorHAnsi"/>
          <w:b/>
          <w:bCs/>
          <w:sz w:val="24"/>
          <w:szCs w:val="24"/>
        </w:rPr>
        <w:t>Why</w:t>
      </w:r>
      <w:r w:rsidR="00AB04E4" w:rsidRPr="009D2F87">
        <w:rPr>
          <w:rFonts w:asciiTheme="minorHAnsi" w:hAnsiTheme="minorHAnsi" w:cstheme="minorHAnsi"/>
          <w:b/>
          <w:bCs/>
          <w:sz w:val="24"/>
          <w:szCs w:val="24"/>
        </w:rPr>
        <w:t xml:space="preserve"> do staff</w:t>
      </w:r>
      <w:r w:rsidRPr="009D2F87">
        <w:rPr>
          <w:rFonts w:asciiTheme="minorHAnsi" w:hAnsiTheme="minorHAnsi" w:cstheme="minorHAnsi"/>
          <w:b/>
          <w:bCs/>
          <w:sz w:val="24"/>
          <w:szCs w:val="24"/>
        </w:rPr>
        <w:t xml:space="preserve"> use The Guardian Service?</w:t>
      </w:r>
      <w:bookmarkEnd w:id="15"/>
    </w:p>
    <w:p w14:paraId="7F13EDC8" w14:textId="06122CEC" w:rsidR="007048D7" w:rsidRPr="007048D7" w:rsidRDefault="007048D7" w:rsidP="00D4199A">
      <w:pPr>
        <w:jc w:val="both"/>
      </w:pPr>
      <w:r>
        <w:t xml:space="preserve">The Guardian monitors why staff </w:t>
      </w:r>
      <w:proofErr w:type="gramStart"/>
      <w:r>
        <w:t>use</w:t>
      </w:r>
      <w:proofErr w:type="gramEnd"/>
      <w:r>
        <w:t xml:space="preserve"> the service</w:t>
      </w:r>
      <w:r w:rsidR="005727A1">
        <w:t>. This dat</w:t>
      </w:r>
      <w:r>
        <w:t xml:space="preserve">a allows us to give feed back to the Trust. Staff contact the Guardian service usually when they feel </w:t>
      </w:r>
      <w:r w:rsidRPr="007048D7">
        <w:rPr>
          <w:color w:val="000000" w:themeColor="text1"/>
        </w:rPr>
        <w:t>that they have not been listened to, lack confidence, or are fearful about the potential consequences if they speak up internally. In many cases staff members contact the Guardian Service because they feel psychologically safer speaking up to an independent party</w:t>
      </w:r>
      <w:r>
        <w:rPr>
          <w:color w:val="000000" w:themeColor="text1"/>
        </w:rPr>
        <w:t>.</w:t>
      </w:r>
    </w:p>
    <w:p w14:paraId="0938CCB3" w14:textId="61355D4D" w:rsidR="00C058D1" w:rsidRDefault="00CE31D4" w:rsidP="001D589C">
      <w:pPr>
        <w:pStyle w:val="Heading1"/>
        <w:numPr>
          <w:ilvl w:val="0"/>
          <w:numId w:val="1"/>
        </w:numPr>
        <w:rPr>
          <w:rFonts w:asciiTheme="minorHAnsi" w:hAnsiTheme="minorHAnsi" w:cstheme="minorHAnsi"/>
          <w:b/>
          <w:bCs/>
          <w:sz w:val="24"/>
          <w:szCs w:val="24"/>
        </w:rPr>
      </w:pPr>
      <w:bookmarkStart w:id="16" w:name="_Toc140508115"/>
      <w:r>
        <w:rPr>
          <w:rFonts w:asciiTheme="minorHAnsi" w:hAnsiTheme="minorHAnsi" w:cstheme="minorHAnsi"/>
          <w:b/>
          <w:bCs/>
          <w:sz w:val="24"/>
          <w:szCs w:val="24"/>
        </w:rPr>
        <w:t>Detriment</w:t>
      </w:r>
      <w:bookmarkEnd w:id="16"/>
    </w:p>
    <w:p w14:paraId="7BFC0F25" w14:textId="02521AB4" w:rsidR="00C81958" w:rsidRPr="00C81958" w:rsidRDefault="00C81958" w:rsidP="0030101B">
      <w:r>
        <w:t>There were no reported incidents of detriment suffered because of speaking up</w:t>
      </w:r>
      <w:r w:rsidR="005727A1">
        <w:t>.</w:t>
      </w:r>
    </w:p>
    <w:p w14:paraId="284CB77D" w14:textId="138B6BE2" w:rsidR="00E30687" w:rsidRDefault="00E30687" w:rsidP="001D589C">
      <w:pPr>
        <w:pStyle w:val="Heading1"/>
        <w:numPr>
          <w:ilvl w:val="0"/>
          <w:numId w:val="1"/>
        </w:numPr>
        <w:rPr>
          <w:rFonts w:asciiTheme="minorHAnsi" w:hAnsiTheme="minorHAnsi" w:cstheme="minorHAnsi"/>
          <w:b/>
          <w:bCs/>
          <w:sz w:val="24"/>
          <w:szCs w:val="24"/>
        </w:rPr>
      </w:pPr>
      <w:bookmarkStart w:id="17" w:name="_Toc140508116"/>
      <w:r w:rsidRPr="009D2F87">
        <w:rPr>
          <w:rFonts w:asciiTheme="minorHAnsi" w:hAnsiTheme="minorHAnsi" w:cstheme="minorHAnsi"/>
          <w:b/>
          <w:bCs/>
          <w:sz w:val="24"/>
          <w:szCs w:val="24"/>
        </w:rPr>
        <w:t xml:space="preserve">Action taken to improve the Freedom to Speak Up </w:t>
      </w:r>
      <w:r w:rsidR="0090593F">
        <w:rPr>
          <w:rFonts w:asciiTheme="minorHAnsi" w:hAnsiTheme="minorHAnsi" w:cstheme="minorHAnsi"/>
          <w:b/>
          <w:bCs/>
          <w:sz w:val="24"/>
          <w:szCs w:val="24"/>
        </w:rPr>
        <w:t>C</w:t>
      </w:r>
      <w:r w:rsidRPr="009D2F87">
        <w:rPr>
          <w:rFonts w:asciiTheme="minorHAnsi" w:hAnsiTheme="minorHAnsi" w:cstheme="minorHAnsi"/>
          <w:b/>
          <w:bCs/>
          <w:sz w:val="24"/>
          <w:szCs w:val="24"/>
        </w:rPr>
        <w:t>ulture</w:t>
      </w:r>
      <w:bookmarkEnd w:id="17"/>
      <w:r w:rsidRPr="009D2F87">
        <w:rPr>
          <w:rFonts w:asciiTheme="minorHAnsi" w:hAnsiTheme="minorHAnsi" w:cstheme="minorHAnsi"/>
          <w:b/>
          <w:bCs/>
          <w:sz w:val="24"/>
          <w:szCs w:val="24"/>
        </w:rPr>
        <w:t xml:space="preserve"> </w:t>
      </w:r>
    </w:p>
    <w:p w14:paraId="4EF8D6DC" w14:textId="15FDB46D" w:rsidR="00875DCA" w:rsidRDefault="00875DCA" w:rsidP="0030101B">
      <w:pPr>
        <w:rPr>
          <w:rFonts w:eastAsia="Times New Roman" w:cs="Times New Roman"/>
        </w:rPr>
      </w:pPr>
      <w:r w:rsidRPr="00875DCA">
        <w:rPr>
          <w:rFonts w:eastAsia="Times New Roman" w:cs="Times New Roman"/>
        </w:rPr>
        <w:t xml:space="preserve">Implementation of </w:t>
      </w:r>
      <w:r w:rsidR="00453878">
        <w:rPr>
          <w:rFonts w:eastAsia="Times New Roman" w:cs="Times New Roman"/>
        </w:rPr>
        <w:t>t</w:t>
      </w:r>
      <w:r w:rsidRPr="00875DCA">
        <w:rPr>
          <w:rFonts w:eastAsia="Times New Roman" w:cs="Times New Roman"/>
        </w:rPr>
        <w:t xml:space="preserve">he Guardian Service within KMPT has offered a confidential and anonymous route for employees to Speak Up.  This was in response to the staff survey in 2021 where staff shared, they didn’t always feel psychologically safe when raising concerns internally.  Since </w:t>
      </w:r>
      <w:r w:rsidR="00FC0E12" w:rsidRPr="00875DCA">
        <w:rPr>
          <w:rFonts w:eastAsia="Times New Roman" w:cs="Times New Roman"/>
        </w:rPr>
        <w:t xml:space="preserve">the </w:t>
      </w:r>
      <w:r w:rsidR="00FC0E12">
        <w:rPr>
          <w:rFonts w:eastAsia="Times New Roman" w:cs="Times New Roman"/>
        </w:rPr>
        <w:t>implementation</w:t>
      </w:r>
      <w:r w:rsidR="005727A1">
        <w:rPr>
          <w:rFonts w:eastAsia="Times New Roman" w:cs="Times New Roman"/>
        </w:rPr>
        <w:t xml:space="preserve"> of the </w:t>
      </w:r>
      <w:r w:rsidRPr="00875DCA">
        <w:rPr>
          <w:rFonts w:eastAsia="Times New Roman" w:cs="Times New Roman"/>
        </w:rPr>
        <w:t>service the Guardian has been increasing visibility across the trust to raise awareness of how to raise concerns and the importance of speaking up.</w:t>
      </w:r>
    </w:p>
    <w:p w14:paraId="244449D7" w14:textId="77777777" w:rsidR="00FC0E12" w:rsidRPr="00875DCA" w:rsidRDefault="00FC0E12" w:rsidP="0030101B">
      <w:pPr>
        <w:rPr>
          <w:rFonts w:eastAsia="Times New Roman" w:cs="Times New Roman"/>
        </w:rPr>
      </w:pPr>
    </w:p>
    <w:p w14:paraId="3B579994" w14:textId="77777777" w:rsidR="00875DCA" w:rsidRPr="00875DCA" w:rsidRDefault="00875DCA" w:rsidP="00875DCA">
      <w:pPr>
        <w:rPr>
          <w:rFonts w:eastAsiaTheme="majorEastAsia" w:cs="Calibri"/>
          <w:b/>
          <w:bCs/>
          <w:color w:val="2F5496" w:themeColor="accent1" w:themeShade="BF"/>
          <w:sz w:val="24"/>
          <w:szCs w:val="24"/>
        </w:rPr>
      </w:pPr>
      <w:r w:rsidRPr="00875DCA">
        <w:rPr>
          <w:rFonts w:eastAsiaTheme="majorEastAsia" w:cs="Calibri"/>
          <w:b/>
          <w:bCs/>
          <w:color w:val="2F5496" w:themeColor="accent1" w:themeShade="BF"/>
          <w:sz w:val="24"/>
          <w:szCs w:val="24"/>
        </w:rPr>
        <w:t>Visits and Briefings</w:t>
      </w:r>
    </w:p>
    <w:p w14:paraId="2AAB8C92" w14:textId="6D999480" w:rsidR="00875DCA" w:rsidRDefault="00875DCA" w:rsidP="00875DCA">
      <w:pPr>
        <w:rPr>
          <w:rFonts w:eastAsia="Times New Roman" w:cs="Times New Roman"/>
        </w:rPr>
      </w:pPr>
      <w:r w:rsidRPr="00875DCA">
        <w:rPr>
          <w:rFonts w:eastAsia="Times New Roman" w:cs="Times New Roman"/>
        </w:rPr>
        <w:t>The Guardian carries out a mix of Promotional Site Visits, Briefings and Communication Meetings within the trust.  Promotional site visits raise awareness of the service, offer engagement with staff within the workplace and share information on positive speaking up culture.  These also offer insight into the working environment and any challenges that employees may be facing.  Briefings are carried out at both managers and corporate inductions and within team meetings so that staff have an awareness of how to raise concerns and the importance of speaking up.  Communication meetings are held with key people within the trust to ensure collaborative working and sharing of themes</w:t>
      </w:r>
      <w:r w:rsidR="005727A1">
        <w:rPr>
          <w:rFonts w:eastAsia="Times New Roman" w:cs="Times New Roman"/>
        </w:rPr>
        <w:t>. T</w:t>
      </w:r>
      <w:r w:rsidRPr="00875DCA">
        <w:rPr>
          <w:rFonts w:eastAsia="Times New Roman" w:cs="Times New Roman"/>
        </w:rPr>
        <w:t>his include</w:t>
      </w:r>
      <w:r w:rsidR="005727A1">
        <w:rPr>
          <w:rFonts w:eastAsia="Times New Roman" w:cs="Times New Roman"/>
        </w:rPr>
        <w:t>s</w:t>
      </w:r>
      <w:r w:rsidRPr="00875DCA">
        <w:rPr>
          <w:rFonts w:eastAsia="Times New Roman" w:cs="Times New Roman"/>
        </w:rPr>
        <w:t xml:space="preserve"> but is not limited to the Executive Lead, CEO and NED for FTSU.  </w:t>
      </w:r>
    </w:p>
    <w:p w14:paraId="70311DD5" w14:textId="77777777" w:rsidR="00A748E0" w:rsidRDefault="00A748E0" w:rsidP="00875DCA">
      <w:pPr>
        <w:rPr>
          <w:rFonts w:eastAsia="Times New Roman" w:cs="Times New Roman"/>
        </w:rPr>
      </w:pPr>
    </w:p>
    <w:p w14:paraId="1E94C93B" w14:textId="77777777" w:rsidR="00A748E0" w:rsidRDefault="00A748E0" w:rsidP="00875DCA">
      <w:pPr>
        <w:rPr>
          <w:rFonts w:eastAsia="Times New Roman" w:cs="Times New Roman"/>
        </w:rPr>
      </w:pPr>
    </w:p>
    <w:p w14:paraId="773CC93C" w14:textId="77777777" w:rsidR="00A748E0" w:rsidRDefault="00A748E0" w:rsidP="00875DCA">
      <w:pPr>
        <w:rPr>
          <w:rFonts w:eastAsia="Times New Roman" w:cs="Times New Roman"/>
        </w:rPr>
      </w:pPr>
    </w:p>
    <w:p w14:paraId="2B83CCAF" w14:textId="77777777" w:rsidR="00A748E0" w:rsidRPr="00875DCA" w:rsidRDefault="00A748E0" w:rsidP="00875DCA">
      <w:pPr>
        <w:rPr>
          <w:rFonts w:eastAsia="Times New Roman" w:cs="Times New Roman"/>
        </w:rPr>
      </w:pPr>
    </w:p>
    <w:p w14:paraId="123C93A9" w14:textId="6F6FB1EC" w:rsidR="00875DCA" w:rsidRPr="00EF5841" w:rsidRDefault="00875DCA" w:rsidP="00875DCA">
      <w:pPr>
        <w:rPr>
          <w:rFonts w:eastAsia="Times New Roman" w:cs="Times New Roman"/>
        </w:rPr>
      </w:pPr>
      <w:r w:rsidRPr="00EF5841">
        <w:rPr>
          <w:rFonts w:eastAsia="Times New Roman" w:cs="Times New Roman"/>
        </w:rPr>
        <w:lastRenderedPageBreak/>
        <w:t>During this period the following visits and briefings have taken place</w:t>
      </w:r>
      <w:r w:rsidR="00A748E0" w:rsidRPr="00EF5841">
        <w:rPr>
          <w:rFonts w:eastAsia="Times New Roman" w:cs="Times New Roman"/>
        </w:rPr>
        <w:t xml:space="preserve">: </w:t>
      </w:r>
    </w:p>
    <w:tbl>
      <w:tblPr>
        <w:tblW w:w="1920" w:type="dxa"/>
        <w:tblInd w:w="108" w:type="dxa"/>
        <w:tblBorders>
          <w:top w:val="thinThickSmallGap" w:sz="24" w:space="0" w:color="4472C4" w:themeColor="accent1"/>
          <w:left w:val="thinThickSmallGap" w:sz="24" w:space="0" w:color="4472C4" w:themeColor="accent1"/>
          <w:bottom w:val="thinThickSmallGap" w:sz="24" w:space="0" w:color="4472C4" w:themeColor="accent1"/>
          <w:right w:val="thinThickSmallGap" w:sz="24" w:space="0" w:color="4472C4" w:themeColor="accent1"/>
          <w:insideH w:val="thinThickSmallGap" w:sz="24" w:space="0" w:color="4472C4" w:themeColor="accent1"/>
          <w:insideV w:val="thinThickSmallGap" w:sz="24" w:space="0" w:color="4472C4" w:themeColor="accent1"/>
        </w:tblBorders>
        <w:tblLook w:val="04A0" w:firstRow="1" w:lastRow="0" w:firstColumn="1" w:lastColumn="0" w:noHBand="0" w:noVBand="1"/>
      </w:tblPr>
      <w:tblGrid>
        <w:gridCol w:w="960"/>
        <w:gridCol w:w="960"/>
      </w:tblGrid>
      <w:tr w:rsidR="00875DCA" w:rsidRPr="00875DCA" w14:paraId="60DD7D46" w14:textId="77777777" w:rsidTr="00945CEF">
        <w:trPr>
          <w:trHeight w:val="288"/>
        </w:trPr>
        <w:tc>
          <w:tcPr>
            <w:tcW w:w="960" w:type="dxa"/>
            <w:noWrap/>
            <w:vAlign w:val="bottom"/>
            <w:hideMark/>
          </w:tcPr>
          <w:p w14:paraId="38F96CF9" w14:textId="77777777" w:rsidR="00875DCA" w:rsidRPr="00875DCA" w:rsidRDefault="00875DCA" w:rsidP="00875DCA">
            <w:pPr>
              <w:spacing w:after="0" w:line="240" w:lineRule="auto"/>
              <w:rPr>
                <w:rFonts w:ascii="Calibri" w:eastAsia="Times New Roman" w:hAnsi="Calibri" w:cs="Calibri"/>
                <w:color w:val="000000"/>
                <w:lang w:val="en-US"/>
              </w:rPr>
            </w:pPr>
            <w:r w:rsidRPr="00875DCA">
              <w:rPr>
                <w:rFonts w:ascii="Calibri" w:eastAsia="Times New Roman" w:hAnsi="Calibri" w:cs="Calibri"/>
                <w:color w:val="000000"/>
                <w:lang w:val="en-US"/>
              </w:rPr>
              <w:t>Promo</w:t>
            </w:r>
          </w:p>
        </w:tc>
        <w:tc>
          <w:tcPr>
            <w:tcW w:w="960" w:type="dxa"/>
            <w:noWrap/>
            <w:vAlign w:val="bottom"/>
            <w:hideMark/>
          </w:tcPr>
          <w:p w14:paraId="53D6573C" w14:textId="0A5B01D4" w:rsidR="00875DCA" w:rsidRPr="00875DCA" w:rsidRDefault="00DC72F9" w:rsidP="00875DCA">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37</w:t>
            </w:r>
          </w:p>
        </w:tc>
      </w:tr>
      <w:tr w:rsidR="00875DCA" w:rsidRPr="00875DCA" w14:paraId="30BD4D94" w14:textId="77777777" w:rsidTr="00945CEF">
        <w:trPr>
          <w:trHeight w:val="288"/>
        </w:trPr>
        <w:tc>
          <w:tcPr>
            <w:tcW w:w="960" w:type="dxa"/>
            <w:noWrap/>
            <w:vAlign w:val="bottom"/>
            <w:hideMark/>
          </w:tcPr>
          <w:p w14:paraId="2C1BD686" w14:textId="77777777" w:rsidR="00875DCA" w:rsidRPr="00875DCA" w:rsidRDefault="00875DCA" w:rsidP="00875DCA">
            <w:pPr>
              <w:spacing w:after="0" w:line="240" w:lineRule="auto"/>
              <w:rPr>
                <w:rFonts w:ascii="Calibri" w:eastAsia="Times New Roman" w:hAnsi="Calibri" w:cs="Calibri"/>
                <w:color w:val="000000"/>
                <w:lang w:val="en-US"/>
              </w:rPr>
            </w:pPr>
            <w:r w:rsidRPr="00875DCA">
              <w:rPr>
                <w:rFonts w:ascii="Calibri" w:eastAsia="Times New Roman" w:hAnsi="Calibri" w:cs="Calibri"/>
                <w:color w:val="000000"/>
                <w:lang w:val="en-US"/>
              </w:rPr>
              <w:t>Comms</w:t>
            </w:r>
          </w:p>
        </w:tc>
        <w:tc>
          <w:tcPr>
            <w:tcW w:w="960" w:type="dxa"/>
            <w:noWrap/>
            <w:vAlign w:val="bottom"/>
            <w:hideMark/>
          </w:tcPr>
          <w:p w14:paraId="4301A254" w14:textId="248381A1" w:rsidR="00875DCA" w:rsidRPr="00875DCA" w:rsidRDefault="00DC72F9" w:rsidP="00875DCA">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21</w:t>
            </w:r>
          </w:p>
        </w:tc>
      </w:tr>
      <w:tr w:rsidR="00875DCA" w:rsidRPr="00875DCA" w14:paraId="46C94019" w14:textId="77777777" w:rsidTr="00945CEF">
        <w:trPr>
          <w:trHeight w:val="288"/>
        </w:trPr>
        <w:tc>
          <w:tcPr>
            <w:tcW w:w="960" w:type="dxa"/>
            <w:noWrap/>
            <w:vAlign w:val="bottom"/>
            <w:hideMark/>
          </w:tcPr>
          <w:p w14:paraId="6955F12B" w14:textId="77777777" w:rsidR="00875DCA" w:rsidRPr="00875DCA" w:rsidRDefault="00875DCA" w:rsidP="00875DCA">
            <w:pPr>
              <w:spacing w:after="0" w:line="240" w:lineRule="auto"/>
              <w:rPr>
                <w:rFonts w:ascii="Calibri" w:eastAsia="Times New Roman" w:hAnsi="Calibri" w:cs="Calibri"/>
                <w:color w:val="000000"/>
                <w:lang w:val="en-US"/>
              </w:rPr>
            </w:pPr>
            <w:r w:rsidRPr="00875DCA">
              <w:rPr>
                <w:rFonts w:ascii="Calibri" w:eastAsia="Times New Roman" w:hAnsi="Calibri" w:cs="Calibri"/>
                <w:color w:val="000000"/>
                <w:lang w:val="en-US"/>
              </w:rPr>
              <w:t>Briefing</w:t>
            </w:r>
          </w:p>
        </w:tc>
        <w:tc>
          <w:tcPr>
            <w:tcW w:w="960" w:type="dxa"/>
            <w:noWrap/>
            <w:vAlign w:val="bottom"/>
            <w:hideMark/>
          </w:tcPr>
          <w:p w14:paraId="2111E6A0" w14:textId="23C3CDD3" w:rsidR="00875DCA" w:rsidRPr="00875DCA" w:rsidRDefault="00DC72F9" w:rsidP="00875DCA">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57</w:t>
            </w:r>
          </w:p>
        </w:tc>
      </w:tr>
      <w:tr w:rsidR="00875DCA" w:rsidRPr="00875DCA" w14:paraId="0C7C81C7" w14:textId="77777777" w:rsidTr="00945CEF">
        <w:trPr>
          <w:trHeight w:val="288"/>
        </w:trPr>
        <w:tc>
          <w:tcPr>
            <w:tcW w:w="960" w:type="dxa"/>
            <w:noWrap/>
            <w:vAlign w:val="bottom"/>
            <w:hideMark/>
          </w:tcPr>
          <w:p w14:paraId="31ACCCDC" w14:textId="5A4AEE64" w:rsidR="00875DCA" w:rsidRPr="00875DCA" w:rsidRDefault="00875DCA" w:rsidP="00875DCA">
            <w:pPr>
              <w:spacing w:after="0" w:line="240" w:lineRule="auto"/>
              <w:rPr>
                <w:rFonts w:ascii="Calibri" w:eastAsia="Times New Roman" w:hAnsi="Calibri" w:cs="Calibri"/>
                <w:b/>
                <w:bCs/>
                <w:color w:val="000000"/>
                <w:lang w:val="en-US"/>
              </w:rPr>
            </w:pPr>
            <w:r w:rsidRPr="00875DCA">
              <w:rPr>
                <w:rFonts w:ascii="Calibri" w:eastAsia="Times New Roman" w:hAnsi="Calibri" w:cs="Calibri"/>
                <w:b/>
                <w:bCs/>
                <w:color w:val="000000"/>
                <w:lang w:val="en-US"/>
              </w:rPr>
              <w:t>Total</w:t>
            </w:r>
          </w:p>
        </w:tc>
        <w:tc>
          <w:tcPr>
            <w:tcW w:w="960" w:type="dxa"/>
            <w:noWrap/>
            <w:vAlign w:val="bottom"/>
            <w:hideMark/>
          </w:tcPr>
          <w:p w14:paraId="4D3BDC3A" w14:textId="674EF3CA" w:rsidR="00875DCA" w:rsidRPr="00875DCA" w:rsidRDefault="00DC72F9" w:rsidP="00875DCA">
            <w:pPr>
              <w:spacing w:after="0" w:line="240" w:lineRule="auto"/>
              <w:jc w:val="right"/>
              <w:rPr>
                <w:rFonts w:ascii="Calibri" w:eastAsia="Times New Roman" w:hAnsi="Calibri" w:cs="Calibri"/>
                <w:b/>
                <w:bCs/>
                <w:color w:val="000000"/>
                <w:lang w:val="en-US"/>
              </w:rPr>
            </w:pPr>
            <w:r>
              <w:rPr>
                <w:rFonts w:ascii="Calibri" w:eastAsia="Times New Roman" w:hAnsi="Calibri" w:cs="Calibri"/>
                <w:b/>
                <w:bCs/>
                <w:color w:val="000000"/>
                <w:lang w:val="en-US"/>
              </w:rPr>
              <w:t>115</w:t>
            </w:r>
          </w:p>
        </w:tc>
      </w:tr>
    </w:tbl>
    <w:p w14:paraId="5035A679" w14:textId="77777777" w:rsidR="002F44CB" w:rsidRDefault="002F44CB" w:rsidP="00C41B3A"/>
    <w:p w14:paraId="2CCBC082" w14:textId="77777777" w:rsidR="00092F0A" w:rsidRPr="00092F0A" w:rsidRDefault="00092F0A" w:rsidP="00092F0A">
      <w:pPr>
        <w:rPr>
          <w:rFonts w:eastAsiaTheme="majorEastAsia" w:cs="Calibri"/>
          <w:b/>
          <w:bCs/>
          <w:color w:val="2F5496" w:themeColor="accent1" w:themeShade="BF"/>
          <w:sz w:val="24"/>
          <w:szCs w:val="24"/>
        </w:rPr>
      </w:pPr>
      <w:r w:rsidRPr="00092F0A">
        <w:rPr>
          <w:rFonts w:eastAsiaTheme="majorEastAsia" w:cs="Calibri"/>
          <w:b/>
          <w:bCs/>
          <w:color w:val="2F5496" w:themeColor="accent1" w:themeShade="BF"/>
          <w:sz w:val="24"/>
          <w:szCs w:val="24"/>
        </w:rPr>
        <w:t>Contacts</w:t>
      </w:r>
    </w:p>
    <w:p w14:paraId="1FA50DE0" w14:textId="1F4D4CE0" w:rsidR="00092F0A" w:rsidRPr="00092F0A" w:rsidRDefault="00092F0A" w:rsidP="00092F0A">
      <w:pPr>
        <w:rPr>
          <w:rFonts w:eastAsia="Times New Roman" w:cs="Times New Roman"/>
        </w:rPr>
      </w:pPr>
      <w:r w:rsidRPr="00092F0A">
        <w:rPr>
          <w:rFonts w:eastAsia="Times New Roman" w:cs="Times New Roman"/>
        </w:rPr>
        <w:t xml:space="preserve">When handling </w:t>
      </w:r>
      <w:proofErr w:type="gramStart"/>
      <w:r w:rsidRPr="00092F0A">
        <w:rPr>
          <w:rFonts w:eastAsia="Times New Roman" w:cs="Times New Roman"/>
        </w:rPr>
        <w:t>cases</w:t>
      </w:r>
      <w:proofErr w:type="gramEnd"/>
      <w:r w:rsidRPr="00092F0A">
        <w:rPr>
          <w:rFonts w:eastAsia="Times New Roman" w:cs="Times New Roman"/>
        </w:rPr>
        <w:t xml:space="preserve"> the Guardian may have many contacts with individuals to support resolving any FTSU matters raised.  These may include face to face, </w:t>
      </w:r>
      <w:r w:rsidR="007048D7" w:rsidRPr="00092F0A">
        <w:rPr>
          <w:rFonts w:eastAsia="Times New Roman" w:cs="Times New Roman"/>
        </w:rPr>
        <w:t>telephone,</w:t>
      </w:r>
      <w:r w:rsidRPr="00092F0A">
        <w:rPr>
          <w:rFonts w:eastAsia="Times New Roman" w:cs="Times New Roman"/>
        </w:rPr>
        <w:t xml:space="preserve"> or email contacts.  Where possible the Guardian will always offer a </w:t>
      </w:r>
      <w:r w:rsidR="007048D7" w:rsidRPr="00092F0A">
        <w:rPr>
          <w:rFonts w:eastAsia="Times New Roman" w:cs="Times New Roman"/>
        </w:rPr>
        <w:t>face-to-face meeting</w:t>
      </w:r>
      <w:r w:rsidR="005727A1">
        <w:rPr>
          <w:rFonts w:eastAsia="Times New Roman" w:cs="Times New Roman"/>
        </w:rPr>
        <w:t>.</w:t>
      </w:r>
    </w:p>
    <w:p w14:paraId="1A120B44" w14:textId="000F7358" w:rsidR="00092F0A" w:rsidRPr="00092F0A" w:rsidRDefault="00092F0A" w:rsidP="00092F0A">
      <w:pPr>
        <w:rPr>
          <w:rFonts w:eastAsia="Times New Roman" w:cs="Times New Roman"/>
          <w:i/>
          <w:iCs/>
        </w:rPr>
      </w:pPr>
      <w:r w:rsidRPr="00092F0A">
        <w:rPr>
          <w:rFonts w:eastAsia="Times New Roman" w:cs="Times New Roman"/>
        </w:rPr>
        <w:t xml:space="preserve">During this period the following number of contacts were made in relation to the </w:t>
      </w:r>
      <w:r w:rsidR="00DC72F9" w:rsidRPr="00DC72F9">
        <w:rPr>
          <w:rFonts w:eastAsia="Times New Roman" w:cs="Times New Roman"/>
        </w:rPr>
        <w:t>81</w:t>
      </w:r>
      <w:r w:rsidRPr="00092F0A">
        <w:rPr>
          <w:rFonts w:eastAsia="Times New Roman" w:cs="Times New Roman"/>
        </w:rPr>
        <w:t xml:space="preserve"> FTSU matters raised with the service</w:t>
      </w:r>
      <w:r w:rsidRPr="00092F0A">
        <w:rPr>
          <w:rFonts w:eastAsia="Times New Roman" w:cs="Times New Roman"/>
          <w:i/>
          <w:iCs/>
        </w:rPr>
        <w:t xml:space="preserve">: </w:t>
      </w:r>
    </w:p>
    <w:tbl>
      <w:tblPr>
        <w:tblW w:w="2540" w:type="dxa"/>
        <w:tblInd w:w="108" w:type="dxa"/>
        <w:tblBorders>
          <w:top w:val="thinThickSmallGap" w:sz="24" w:space="0" w:color="4472C4" w:themeColor="accent1"/>
          <w:left w:val="thinThickSmallGap" w:sz="24" w:space="0" w:color="4472C4" w:themeColor="accent1"/>
          <w:bottom w:val="thinThickSmallGap" w:sz="24" w:space="0" w:color="4472C4" w:themeColor="accent1"/>
          <w:right w:val="thinThickSmallGap" w:sz="24" w:space="0" w:color="4472C4" w:themeColor="accent1"/>
          <w:insideH w:val="thinThickSmallGap" w:sz="24" w:space="0" w:color="4472C4" w:themeColor="accent1"/>
          <w:insideV w:val="thinThickSmallGap" w:sz="24" w:space="0" w:color="4472C4" w:themeColor="accent1"/>
        </w:tblBorders>
        <w:tblLook w:val="04A0" w:firstRow="1" w:lastRow="0" w:firstColumn="1" w:lastColumn="0" w:noHBand="0" w:noVBand="1"/>
      </w:tblPr>
      <w:tblGrid>
        <w:gridCol w:w="1580"/>
        <w:gridCol w:w="960"/>
      </w:tblGrid>
      <w:tr w:rsidR="00092F0A" w:rsidRPr="00092F0A" w14:paraId="27E39528" w14:textId="77777777" w:rsidTr="00945CEF">
        <w:trPr>
          <w:trHeight w:val="288"/>
        </w:trPr>
        <w:tc>
          <w:tcPr>
            <w:tcW w:w="1580" w:type="dxa"/>
            <w:noWrap/>
            <w:vAlign w:val="bottom"/>
            <w:hideMark/>
          </w:tcPr>
          <w:p w14:paraId="4146EEB8" w14:textId="77777777" w:rsidR="00092F0A" w:rsidRPr="00092F0A" w:rsidRDefault="00092F0A" w:rsidP="00092F0A">
            <w:pPr>
              <w:spacing w:after="0" w:line="240" w:lineRule="auto"/>
              <w:rPr>
                <w:rFonts w:ascii="Calibri" w:eastAsia="Times New Roman" w:hAnsi="Calibri" w:cs="Calibri"/>
                <w:color w:val="000000"/>
                <w:lang w:val="en-US"/>
              </w:rPr>
            </w:pPr>
            <w:r w:rsidRPr="00092F0A">
              <w:rPr>
                <w:rFonts w:ascii="Calibri" w:eastAsia="Times New Roman" w:hAnsi="Calibri" w:cs="Calibri"/>
                <w:color w:val="000000"/>
                <w:lang w:val="en-US"/>
              </w:rPr>
              <w:t>Email</w:t>
            </w:r>
          </w:p>
        </w:tc>
        <w:tc>
          <w:tcPr>
            <w:tcW w:w="960" w:type="dxa"/>
            <w:noWrap/>
            <w:vAlign w:val="bottom"/>
            <w:hideMark/>
          </w:tcPr>
          <w:p w14:paraId="5940D977" w14:textId="42E3B98F" w:rsidR="00092F0A" w:rsidRPr="00092F0A" w:rsidRDefault="00A43646" w:rsidP="00A43646">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599</w:t>
            </w:r>
          </w:p>
        </w:tc>
      </w:tr>
      <w:tr w:rsidR="00092F0A" w:rsidRPr="00092F0A" w14:paraId="7F9A4E2E" w14:textId="77777777" w:rsidTr="00945CEF">
        <w:trPr>
          <w:trHeight w:val="288"/>
        </w:trPr>
        <w:tc>
          <w:tcPr>
            <w:tcW w:w="1580" w:type="dxa"/>
            <w:noWrap/>
            <w:vAlign w:val="bottom"/>
            <w:hideMark/>
          </w:tcPr>
          <w:p w14:paraId="60DDDAB9" w14:textId="77777777" w:rsidR="00092F0A" w:rsidRPr="00092F0A" w:rsidRDefault="00092F0A" w:rsidP="00092F0A">
            <w:pPr>
              <w:spacing w:after="0" w:line="240" w:lineRule="auto"/>
              <w:rPr>
                <w:rFonts w:ascii="Calibri" w:eastAsia="Times New Roman" w:hAnsi="Calibri" w:cs="Calibri"/>
                <w:color w:val="000000"/>
                <w:lang w:val="en-US"/>
              </w:rPr>
            </w:pPr>
            <w:r w:rsidRPr="00092F0A">
              <w:rPr>
                <w:rFonts w:ascii="Calibri" w:eastAsia="Times New Roman" w:hAnsi="Calibri" w:cs="Calibri"/>
                <w:color w:val="000000"/>
                <w:lang w:val="en-US"/>
              </w:rPr>
              <w:t>Telephone</w:t>
            </w:r>
          </w:p>
        </w:tc>
        <w:tc>
          <w:tcPr>
            <w:tcW w:w="960" w:type="dxa"/>
            <w:noWrap/>
            <w:vAlign w:val="bottom"/>
            <w:hideMark/>
          </w:tcPr>
          <w:p w14:paraId="3A1CD814" w14:textId="78FB5A2F" w:rsidR="00092F0A" w:rsidRPr="00092F0A" w:rsidRDefault="00A43646" w:rsidP="00A43646">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318</w:t>
            </w:r>
          </w:p>
        </w:tc>
      </w:tr>
      <w:tr w:rsidR="00092F0A" w:rsidRPr="00092F0A" w14:paraId="00319118" w14:textId="77777777" w:rsidTr="00945CEF">
        <w:trPr>
          <w:trHeight w:val="288"/>
        </w:trPr>
        <w:tc>
          <w:tcPr>
            <w:tcW w:w="1580" w:type="dxa"/>
            <w:noWrap/>
            <w:vAlign w:val="bottom"/>
            <w:hideMark/>
          </w:tcPr>
          <w:p w14:paraId="5DB62F86" w14:textId="77777777" w:rsidR="00092F0A" w:rsidRPr="00092F0A" w:rsidRDefault="00092F0A" w:rsidP="00092F0A">
            <w:pPr>
              <w:spacing w:after="0" w:line="240" w:lineRule="auto"/>
              <w:rPr>
                <w:rFonts w:ascii="Calibri" w:eastAsia="Times New Roman" w:hAnsi="Calibri" w:cs="Calibri"/>
                <w:color w:val="000000"/>
                <w:lang w:val="en-US"/>
              </w:rPr>
            </w:pPr>
            <w:r w:rsidRPr="00092F0A">
              <w:rPr>
                <w:rFonts w:ascii="Calibri" w:eastAsia="Times New Roman" w:hAnsi="Calibri" w:cs="Calibri"/>
                <w:color w:val="000000"/>
                <w:lang w:val="en-US"/>
              </w:rPr>
              <w:t>Face to Face</w:t>
            </w:r>
          </w:p>
        </w:tc>
        <w:tc>
          <w:tcPr>
            <w:tcW w:w="960" w:type="dxa"/>
            <w:noWrap/>
            <w:vAlign w:val="bottom"/>
            <w:hideMark/>
          </w:tcPr>
          <w:p w14:paraId="314A086A" w14:textId="1E856D49" w:rsidR="00092F0A" w:rsidRPr="00092F0A" w:rsidRDefault="00A43646" w:rsidP="00A43646">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61</w:t>
            </w:r>
          </w:p>
        </w:tc>
      </w:tr>
      <w:tr w:rsidR="00092F0A" w:rsidRPr="00092F0A" w14:paraId="7149839A" w14:textId="77777777" w:rsidTr="00945CEF">
        <w:trPr>
          <w:trHeight w:val="288"/>
        </w:trPr>
        <w:tc>
          <w:tcPr>
            <w:tcW w:w="1580" w:type="dxa"/>
            <w:noWrap/>
            <w:vAlign w:val="bottom"/>
            <w:hideMark/>
          </w:tcPr>
          <w:p w14:paraId="0897FD3F" w14:textId="77777777" w:rsidR="00092F0A" w:rsidRPr="00092F0A" w:rsidRDefault="00092F0A" w:rsidP="00092F0A">
            <w:pPr>
              <w:spacing w:after="0" w:line="240" w:lineRule="auto"/>
              <w:rPr>
                <w:rFonts w:ascii="Calibri" w:eastAsia="Times New Roman" w:hAnsi="Calibri" w:cs="Calibri"/>
                <w:b/>
                <w:bCs/>
                <w:color w:val="000000"/>
                <w:lang w:val="en-US"/>
              </w:rPr>
            </w:pPr>
            <w:r w:rsidRPr="00092F0A">
              <w:rPr>
                <w:rFonts w:ascii="Calibri" w:eastAsia="Times New Roman" w:hAnsi="Calibri" w:cs="Calibri"/>
                <w:b/>
                <w:bCs/>
                <w:color w:val="000000"/>
                <w:lang w:val="en-US"/>
              </w:rPr>
              <w:t>Total</w:t>
            </w:r>
          </w:p>
        </w:tc>
        <w:tc>
          <w:tcPr>
            <w:tcW w:w="960" w:type="dxa"/>
            <w:noWrap/>
            <w:vAlign w:val="bottom"/>
            <w:hideMark/>
          </w:tcPr>
          <w:p w14:paraId="49DAFDDA" w14:textId="6A354F00" w:rsidR="00092F0A" w:rsidRPr="00092F0A" w:rsidRDefault="00DC72F9" w:rsidP="00A43646">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1577</w:t>
            </w:r>
          </w:p>
        </w:tc>
      </w:tr>
    </w:tbl>
    <w:p w14:paraId="098E458A" w14:textId="77777777" w:rsidR="00092F0A" w:rsidRPr="00C41B3A" w:rsidRDefault="00092F0A" w:rsidP="00C41B3A"/>
    <w:p w14:paraId="06E09B8D" w14:textId="77777777" w:rsidR="002E4F5B" w:rsidRDefault="00C41B3A" w:rsidP="00853E74">
      <w:pPr>
        <w:pStyle w:val="ListParagraph"/>
        <w:numPr>
          <w:ilvl w:val="0"/>
          <w:numId w:val="13"/>
        </w:numPr>
        <w:ind w:left="360"/>
        <w:rPr>
          <w:rFonts w:eastAsia="Times New Roman" w:cs="Times New Roman"/>
        </w:rPr>
      </w:pPr>
      <w:r w:rsidRPr="00C41B3A">
        <w:rPr>
          <w:rFonts w:eastAsia="Times New Roman" w:cs="Times New Roman"/>
        </w:rPr>
        <w:t>Monthly meetings with the Chief People Officer to talk through the monthly activity reports which includes themes and outcome of cases. No individual can be identified by the discussion of themes therefore maintaining staff confidentiality where requested.</w:t>
      </w:r>
    </w:p>
    <w:p w14:paraId="30D2772B" w14:textId="77777777"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Quarterly meetings held with CEO and NED for FTSU to discuss emerging themes and learning points.</w:t>
      </w:r>
    </w:p>
    <w:p w14:paraId="3BB839CA" w14:textId="77777777"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 xml:space="preserve">Quarterly one to one </w:t>
      </w:r>
      <w:proofErr w:type="gramStart"/>
      <w:r w:rsidRPr="002E4F5B">
        <w:rPr>
          <w:rFonts w:eastAsia="Times New Roman" w:cs="Times New Roman"/>
        </w:rPr>
        <w:t>meetings</w:t>
      </w:r>
      <w:proofErr w:type="gramEnd"/>
      <w:r w:rsidRPr="002E4F5B">
        <w:rPr>
          <w:rFonts w:eastAsia="Times New Roman" w:cs="Times New Roman"/>
        </w:rPr>
        <w:t xml:space="preserve"> are held with HR Business Partners to support understanding of any themes or data regarding each care group.</w:t>
      </w:r>
    </w:p>
    <w:p w14:paraId="276C865A" w14:textId="77777777"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The Guardians assist</w:t>
      </w:r>
      <w:r w:rsidR="007048D7" w:rsidRPr="002E4F5B">
        <w:rPr>
          <w:rFonts w:eastAsia="Times New Roman" w:cs="Times New Roman"/>
        </w:rPr>
        <w:t>s</w:t>
      </w:r>
      <w:r w:rsidRPr="002E4F5B">
        <w:rPr>
          <w:rFonts w:eastAsia="Times New Roman" w:cs="Times New Roman"/>
        </w:rPr>
        <w:t xml:space="preserve"> managers in identifying issues within a specific team by offering a one-to-one session with each staff member so that they could confidentially and anonymously raise their concerns. </w:t>
      </w:r>
    </w:p>
    <w:p w14:paraId="2D33084B" w14:textId="28142217"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The Guardian Service produces a summary of themes and observations for management so that issues can be targeted and resolved</w:t>
      </w:r>
      <w:r w:rsidR="002E4F5B">
        <w:rPr>
          <w:rFonts w:eastAsia="Times New Roman" w:cs="Times New Roman"/>
        </w:rPr>
        <w:t>.</w:t>
      </w:r>
    </w:p>
    <w:p w14:paraId="48C1F9CB" w14:textId="12E01073"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 xml:space="preserve">All corporate and managers inductions include </w:t>
      </w:r>
      <w:r w:rsidR="005727A1">
        <w:rPr>
          <w:rFonts w:eastAsia="Times New Roman" w:cs="Times New Roman"/>
        </w:rPr>
        <w:t>a briefing from t</w:t>
      </w:r>
      <w:r w:rsidRPr="002E4F5B">
        <w:rPr>
          <w:rFonts w:eastAsia="Times New Roman" w:cs="Times New Roman"/>
        </w:rPr>
        <w:t xml:space="preserve">he Guardian Service. </w:t>
      </w:r>
    </w:p>
    <w:p w14:paraId="031FB86E" w14:textId="77777777"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Biannual reports to be presented to the board to share data and themes on Speaking Up.</w:t>
      </w:r>
    </w:p>
    <w:p w14:paraId="2824D8EE" w14:textId="3AA4B224"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 xml:space="preserve">The </w:t>
      </w:r>
      <w:r w:rsidR="006F7295">
        <w:rPr>
          <w:rFonts w:eastAsia="Times New Roman" w:cs="Times New Roman"/>
        </w:rPr>
        <w:t>T</w:t>
      </w:r>
      <w:r w:rsidRPr="002E4F5B">
        <w:rPr>
          <w:rFonts w:eastAsia="Times New Roman" w:cs="Times New Roman"/>
        </w:rPr>
        <w:t>rust has implemented NHSE Freedom to Speak Up training as mandatory to all staff within the trust.</w:t>
      </w:r>
    </w:p>
    <w:p w14:paraId="7B0100E1" w14:textId="15B2FD13"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 xml:space="preserve">The </w:t>
      </w:r>
      <w:r w:rsidR="006F7295">
        <w:rPr>
          <w:rFonts w:eastAsia="Times New Roman" w:cs="Times New Roman"/>
        </w:rPr>
        <w:t>T</w:t>
      </w:r>
      <w:r w:rsidRPr="002E4F5B">
        <w:rPr>
          <w:rFonts w:eastAsia="Times New Roman" w:cs="Times New Roman"/>
        </w:rPr>
        <w:t xml:space="preserve">rust is currently implementing the new national standard Freedom to Speak Up policy within the trust to offer more accessible language on speaking up and the procedures for doing so. </w:t>
      </w:r>
    </w:p>
    <w:p w14:paraId="1A1F5702" w14:textId="022DAB77" w:rsid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 xml:space="preserve">A communications plan was implemented with information relating to The Guardian Service </w:t>
      </w:r>
      <w:r w:rsidR="006F7295">
        <w:rPr>
          <w:rFonts w:eastAsia="Times New Roman" w:cs="Times New Roman"/>
        </w:rPr>
        <w:t xml:space="preserve">displayed </w:t>
      </w:r>
      <w:r w:rsidRPr="002E4F5B">
        <w:rPr>
          <w:rFonts w:eastAsia="Times New Roman" w:cs="Times New Roman"/>
        </w:rPr>
        <w:t xml:space="preserve">on all </w:t>
      </w:r>
      <w:r w:rsidR="006F7295">
        <w:rPr>
          <w:rFonts w:eastAsia="Times New Roman" w:cs="Times New Roman"/>
        </w:rPr>
        <w:t>T</w:t>
      </w:r>
      <w:r w:rsidRPr="002E4F5B">
        <w:rPr>
          <w:rFonts w:eastAsia="Times New Roman" w:cs="Times New Roman"/>
        </w:rPr>
        <w:t>rust computer screen savers, intranet, Vlog and posters/flyers distributed across all sites.</w:t>
      </w:r>
    </w:p>
    <w:p w14:paraId="632BDBDE" w14:textId="4A1170C0" w:rsidR="00C41B3A" w:rsidRPr="002E4F5B" w:rsidRDefault="00C41B3A" w:rsidP="00853E74">
      <w:pPr>
        <w:pStyle w:val="ListParagraph"/>
        <w:numPr>
          <w:ilvl w:val="0"/>
          <w:numId w:val="13"/>
        </w:numPr>
        <w:ind w:left="360"/>
        <w:rPr>
          <w:rFonts w:eastAsia="Times New Roman" w:cs="Times New Roman"/>
        </w:rPr>
      </w:pPr>
      <w:r w:rsidRPr="002E4F5B">
        <w:rPr>
          <w:rFonts w:eastAsia="Times New Roman" w:cs="Times New Roman"/>
        </w:rPr>
        <w:t xml:space="preserve">A new role profile for Freedom to Speak Up Champions has been created in line with NGO guidance and a recruitment drive to develop a network of champions to support development of a positive speaking up culture is in place. </w:t>
      </w:r>
    </w:p>
    <w:p w14:paraId="74D9F227" w14:textId="249EBA87" w:rsidR="00047170" w:rsidRPr="00047170" w:rsidRDefault="00047170" w:rsidP="00853E74">
      <w:pPr>
        <w:jc w:val="both"/>
        <w:rPr>
          <w:rFonts w:cstheme="minorHAnsi"/>
        </w:rPr>
      </w:pPr>
    </w:p>
    <w:p w14:paraId="1907EC57" w14:textId="54E1BC77" w:rsidR="005E2B99" w:rsidRDefault="000A0795" w:rsidP="001D589C">
      <w:pPr>
        <w:pStyle w:val="Heading1"/>
        <w:numPr>
          <w:ilvl w:val="0"/>
          <w:numId w:val="1"/>
        </w:numPr>
        <w:rPr>
          <w:rFonts w:asciiTheme="minorHAnsi" w:hAnsiTheme="minorHAnsi" w:cstheme="minorHAnsi"/>
          <w:b/>
          <w:bCs/>
          <w:sz w:val="24"/>
          <w:szCs w:val="24"/>
        </w:rPr>
      </w:pPr>
      <w:bookmarkStart w:id="18" w:name="_Toc140508117"/>
      <w:r>
        <w:rPr>
          <w:rFonts w:asciiTheme="minorHAnsi" w:hAnsiTheme="minorHAnsi" w:cstheme="minorHAnsi"/>
          <w:b/>
          <w:bCs/>
          <w:sz w:val="24"/>
          <w:szCs w:val="24"/>
        </w:rPr>
        <w:lastRenderedPageBreak/>
        <w:t>Learning and Improvements</w:t>
      </w:r>
      <w:bookmarkEnd w:id="18"/>
    </w:p>
    <w:p w14:paraId="5D192B25" w14:textId="7E89C7EF" w:rsidR="003A15C5" w:rsidRPr="003A15C5" w:rsidRDefault="003A15C5" w:rsidP="00346EDE">
      <w:pPr>
        <w:jc w:val="both"/>
        <w:rPr>
          <w:rFonts w:eastAsia="Times New Roman" w:cs="Calibri"/>
        </w:rPr>
      </w:pPr>
      <w:r w:rsidRPr="003A15C5">
        <w:rPr>
          <w:rFonts w:eastAsia="Times New Roman" w:cs="Calibri"/>
        </w:rPr>
        <w:t xml:space="preserve">The Guardian routinely meets every week with other FTSU Guardians from across England, Scotland, and Wales. This contributes to continued learning of how to best address complex concerns and aids the sharing of best practice. It also represents an opportunity for Trusts to compare policy/procedure with other </w:t>
      </w:r>
      <w:r w:rsidR="006F7295">
        <w:rPr>
          <w:rFonts w:eastAsia="Times New Roman" w:cs="Calibri"/>
        </w:rPr>
        <w:t>T</w:t>
      </w:r>
      <w:r w:rsidRPr="003A15C5">
        <w:rPr>
          <w:rFonts w:eastAsia="Times New Roman" w:cs="Calibri"/>
        </w:rPr>
        <w:t>rusts to help to identify and share best practice.</w:t>
      </w:r>
    </w:p>
    <w:p w14:paraId="2999076E" w14:textId="2EC708EF" w:rsidR="003A15C5" w:rsidRPr="003A15C5" w:rsidRDefault="003A15C5" w:rsidP="00346EDE">
      <w:pPr>
        <w:jc w:val="both"/>
        <w:rPr>
          <w:rFonts w:eastAsia="Times New Roman" w:cs="Calibri"/>
        </w:rPr>
      </w:pPr>
      <w:r w:rsidRPr="003A15C5">
        <w:rPr>
          <w:rFonts w:eastAsia="Times New Roman" w:cs="Calibri"/>
        </w:rPr>
        <w:t>FTSU Guardians attend the meetings and events organized by the National Guardian Office (NGO).  This, in addition to the NGO Bulletins, enables Guardians to keep up to date with developments in the field which support</w:t>
      </w:r>
      <w:r w:rsidR="006F7295">
        <w:rPr>
          <w:rFonts w:eastAsia="Times New Roman" w:cs="Calibri"/>
        </w:rPr>
        <w:t>s</w:t>
      </w:r>
      <w:r w:rsidRPr="003A15C5">
        <w:rPr>
          <w:rFonts w:eastAsia="Times New Roman" w:cs="Calibri"/>
        </w:rPr>
        <w:t xml:space="preserve"> the effective handling of concerns.</w:t>
      </w:r>
    </w:p>
    <w:p w14:paraId="6EBECA65" w14:textId="06C821BA" w:rsidR="003A15C5" w:rsidRPr="003A15C5" w:rsidRDefault="003A15C5" w:rsidP="003A15C5">
      <w:pPr>
        <w:rPr>
          <w:rFonts w:eastAsia="Times New Roman" w:cs="Calibri"/>
        </w:rPr>
      </w:pPr>
      <w:r w:rsidRPr="003A15C5">
        <w:rPr>
          <w:rFonts w:eastAsia="Times New Roman" w:cs="Calibri"/>
        </w:rPr>
        <w:t xml:space="preserve">The Guardian Service has clients across </w:t>
      </w:r>
      <w:r w:rsidR="007048D7" w:rsidRPr="003A15C5">
        <w:rPr>
          <w:rFonts w:eastAsia="Times New Roman" w:cs="Calibri"/>
        </w:rPr>
        <w:t>several</w:t>
      </w:r>
      <w:r w:rsidRPr="003A15C5">
        <w:rPr>
          <w:rFonts w:eastAsia="Times New Roman" w:cs="Calibri"/>
        </w:rPr>
        <w:t xml:space="preserve"> NHS Trusts and are therefore </w:t>
      </w:r>
      <w:r w:rsidR="005E7D12" w:rsidRPr="003A15C5">
        <w:rPr>
          <w:rFonts w:eastAsia="Times New Roman" w:cs="Calibri"/>
        </w:rPr>
        <w:t>able</w:t>
      </w:r>
      <w:r w:rsidRPr="003A15C5">
        <w:rPr>
          <w:rFonts w:eastAsia="Times New Roman" w:cs="Calibri"/>
        </w:rPr>
        <w:t xml:space="preserve"> to compare and contrast best practice approaches in respect to policy, service implementation and organisational response. </w:t>
      </w:r>
    </w:p>
    <w:p w14:paraId="286770D1" w14:textId="546641A8" w:rsidR="003A15C5" w:rsidRPr="003A15C5" w:rsidRDefault="003A15C5" w:rsidP="003A15C5">
      <w:pPr>
        <w:rPr>
          <w:rFonts w:eastAsia="Times New Roman" w:cs="Calibri"/>
        </w:rPr>
      </w:pPr>
      <w:r w:rsidRPr="003A15C5">
        <w:rPr>
          <w:rFonts w:eastAsia="Times New Roman" w:cs="Calibri"/>
        </w:rPr>
        <w:t>All FTSU Guardians have</w:t>
      </w:r>
      <w:r w:rsidR="006F7295">
        <w:rPr>
          <w:rFonts w:eastAsia="Times New Roman" w:cs="Calibri"/>
        </w:rPr>
        <w:t xml:space="preserve"> a</w:t>
      </w:r>
      <w:r w:rsidRPr="003A15C5">
        <w:rPr>
          <w:rFonts w:eastAsia="Times New Roman" w:cs="Calibri"/>
        </w:rPr>
        <w:t xml:space="preserve"> minimum of two sessions per annum with a Psychotherapist and can have additional sessions when/if required. </w:t>
      </w:r>
    </w:p>
    <w:p w14:paraId="235FB999" w14:textId="77777777" w:rsidR="003A15C5" w:rsidRPr="003A15C5" w:rsidRDefault="003A15C5" w:rsidP="003A15C5">
      <w:pPr>
        <w:rPr>
          <w:rFonts w:eastAsia="Times New Roman" w:cs="Calibri"/>
        </w:rPr>
      </w:pPr>
      <w:r w:rsidRPr="003A15C5">
        <w:rPr>
          <w:rFonts w:eastAsia="Times New Roman" w:cs="Calibri"/>
        </w:rPr>
        <w:t xml:space="preserve">All FTSU Guardians are trained Mental Health First Aiders, thereby providing an enhanced service to members of staff contacting the Service. </w:t>
      </w:r>
    </w:p>
    <w:p w14:paraId="2A5FFAD9" w14:textId="77777777" w:rsidR="003A15C5" w:rsidRPr="003A15C5" w:rsidRDefault="003A15C5" w:rsidP="003A15C5">
      <w:pPr>
        <w:rPr>
          <w:rFonts w:eastAsia="Times New Roman" w:cs="Calibri"/>
        </w:rPr>
      </w:pPr>
      <w:r w:rsidRPr="003A15C5">
        <w:rPr>
          <w:rFonts w:eastAsia="Times New Roman" w:cs="Calibri"/>
        </w:rPr>
        <w:t xml:space="preserve">All FTSU Guardians are provided with resilience training. </w:t>
      </w:r>
    </w:p>
    <w:p w14:paraId="660A9374" w14:textId="77777777" w:rsidR="003A15C5" w:rsidRPr="003A15C5" w:rsidRDefault="003A15C5" w:rsidP="003A15C5"/>
    <w:p w14:paraId="22B6ED4B" w14:textId="236E8918" w:rsidR="00DB47CB" w:rsidRDefault="00A16E89" w:rsidP="001D589C">
      <w:pPr>
        <w:pStyle w:val="Heading1"/>
        <w:numPr>
          <w:ilvl w:val="0"/>
          <w:numId w:val="1"/>
        </w:numPr>
        <w:rPr>
          <w:rFonts w:asciiTheme="minorHAnsi" w:hAnsiTheme="minorHAnsi" w:cstheme="minorHAnsi"/>
          <w:b/>
          <w:bCs/>
          <w:sz w:val="24"/>
          <w:szCs w:val="24"/>
        </w:rPr>
      </w:pPr>
      <w:bookmarkStart w:id="19" w:name="_Toc140508118"/>
      <w:bookmarkEnd w:id="3"/>
      <w:r>
        <w:rPr>
          <w:rFonts w:asciiTheme="minorHAnsi" w:hAnsiTheme="minorHAnsi" w:cstheme="minorHAnsi"/>
          <w:b/>
          <w:bCs/>
          <w:sz w:val="24"/>
          <w:szCs w:val="24"/>
        </w:rPr>
        <w:t>Comments &amp; Recommendations</w:t>
      </w:r>
      <w:bookmarkEnd w:id="19"/>
    </w:p>
    <w:p w14:paraId="28CC4A60" w14:textId="77777777" w:rsidR="00BE48EA" w:rsidRPr="0054449B" w:rsidRDefault="00BE48EA" w:rsidP="00BE48EA">
      <w:pPr>
        <w:rPr>
          <w:b/>
          <w:bCs/>
        </w:rPr>
      </w:pPr>
      <w:r w:rsidRPr="0054449B">
        <w:rPr>
          <w:b/>
          <w:bCs/>
        </w:rPr>
        <w:t>Communication</w:t>
      </w:r>
    </w:p>
    <w:p w14:paraId="73CC40CC" w14:textId="77777777" w:rsidR="00BE48EA" w:rsidRDefault="00BE48EA" w:rsidP="000B0C52">
      <w:pPr>
        <w:pStyle w:val="ListParagraph"/>
        <w:numPr>
          <w:ilvl w:val="0"/>
          <w:numId w:val="5"/>
        </w:numPr>
      </w:pPr>
      <w:r>
        <w:t>Staff feel more supported if they are informed of plans to resolve situations.</w:t>
      </w:r>
    </w:p>
    <w:p w14:paraId="6636DA66" w14:textId="28004CD5" w:rsidR="00346EDE" w:rsidRDefault="00346EDE" w:rsidP="000B0C52">
      <w:pPr>
        <w:pStyle w:val="ListParagraph"/>
        <w:numPr>
          <w:ilvl w:val="0"/>
          <w:numId w:val="5"/>
        </w:numPr>
      </w:pPr>
      <w:r>
        <w:t>Staff feel valued and heard if they receive feedback.</w:t>
      </w:r>
    </w:p>
    <w:p w14:paraId="49182553" w14:textId="77777777" w:rsidR="00145A64" w:rsidRDefault="00BE48EA" w:rsidP="000B0C52">
      <w:pPr>
        <w:pStyle w:val="ListParagraph"/>
        <w:numPr>
          <w:ilvl w:val="0"/>
          <w:numId w:val="5"/>
        </w:numPr>
      </w:pPr>
      <w:r>
        <w:t>This can be improved by wider information sharing and active listening.</w:t>
      </w:r>
      <w:r w:rsidR="00145A64">
        <w:t xml:space="preserve"> </w:t>
      </w:r>
    </w:p>
    <w:p w14:paraId="5822CB1B" w14:textId="0AA79ECC" w:rsidR="004F102C" w:rsidRDefault="004F102C" w:rsidP="004F102C">
      <w:pPr>
        <w:rPr>
          <w:b/>
          <w:bCs/>
        </w:rPr>
      </w:pPr>
      <w:r w:rsidRPr="004F102C">
        <w:rPr>
          <w:b/>
          <w:bCs/>
        </w:rPr>
        <w:t xml:space="preserve">Discrimination and equality </w:t>
      </w:r>
    </w:p>
    <w:p w14:paraId="6454D6EE" w14:textId="37CF0EDA" w:rsidR="004F102C" w:rsidRDefault="004F102C" w:rsidP="000B0C52">
      <w:pPr>
        <w:pStyle w:val="ListParagraph"/>
        <w:numPr>
          <w:ilvl w:val="0"/>
          <w:numId w:val="9"/>
        </w:numPr>
      </w:pPr>
      <w:r>
        <w:t>Although concerns raised in this theme were low, there is conjecture that there are areas where raci</w:t>
      </w:r>
      <w:r w:rsidR="000B0C52">
        <w:t>st</w:t>
      </w:r>
      <w:r>
        <w:t xml:space="preserve"> </w:t>
      </w:r>
      <w:r w:rsidR="00346EDE">
        <w:t>behaviour is</w:t>
      </w:r>
      <w:r w:rsidR="000B0C52">
        <w:t xml:space="preserve"> </w:t>
      </w:r>
      <w:r>
        <w:t>being displayed.</w:t>
      </w:r>
    </w:p>
    <w:p w14:paraId="37D83D9D" w14:textId="07222766" w:rsidR="004F102C" w:rsidRDefault="004F102C" w:rsidP="000B0C52">
      <w:pPr>
        <w:pStyle w:val="ListParagraph"/>
        <w:numPr>
          <w:ilvl w:val="0"/>
          <w:numId w:val="9"/>
        </w:numPr>
      </w:pPr>
      <w:r>
        <w:t>It is a recommendation that there is robust training for all staff and a clear message from the Trust that any form of discrimination and inequality is not acceptable.</w:t>
      </w:r>
    </w:p>
    <w:p w14:paraId="6405D91E" w14:textId="77777777" w:rsidR="00FC0E12" w:rsidRDefault="00FC0E12" w:rsidP="00FC0E12">
      <w:pPr>
        <w:pStyle w:val="ListParagraph"/>
        <w:numPr>
          <w:ilvl w:val="0"/>
          <w:numId w:val="9"/>
        </w:numPr>
      </w:pPr>
      <w:r>
        <w:t>It is recommended there is EDI training with sessions such as unconscious bias for all staff, to help create a better understanding of working in a diverse culture</w:t>
      </w:r>
    </w:p>
    <w:p w14:paraId="4F67306F" w14:textId="77777777" w:rsidR="00FC0E12" w:rsidRDefault="00FC0E12" w:rsidP="00FC0E12">
      <w:pPr>
        <w:pStyle w:val="ListParagraph"/>
        <w:numPr>
          <w:ilvl w:val="0"/>
          <w:numId w:val="9"/>
        </w:numPr>
      </w:pPr>
      <w:r>
        <w:t>Managers should all be provided with Discrimination &amp; Equality training refreshers, so that they are familiar with policy, legislative requirements, and best practice.</w:t>
      </w:r>
    </w:p>
    <w:p w14:paraId="74AB205F" w14:textId="66389224" w:rsidR="00FC0E12" w:rsidRDefault="00FC0E12" w:rsidP="00FC0E12">
      <w:pPr>
        <w:pStyle w:val="ListParagraph"/>
        <w:numPr>
          <w:ilvl w:val="0"/>
          <w:numId w:val="9"/>
        </w:numPr>
      </w:pPr>
      <w:r>
        <w:t xml:space="preserve">All staff should be encouraged to display inclusive behaviours. </w:t>
      </w:r>
    </w:p>
    <w:p w14:paraId="5BF6FEC9" w14:textId="4627C145" w:rsidR="00145A64" w:rsidRPr="0054449B" w:rsidRDefault="00145A64" w:rsidP="00145A64">
      <w:pPr>
        <w:rPr>
          <w:b/>
          <w:bCs/>
        </w:rPr>
      </w:pPr>
      <w:r w:rsidRPr="0054449B">
        <w:rPr>
          <w:b/>
          <w:bCs/>
        </w:rPr>
        <w:t xml:space="preserve">Management Training </w:t>
      </w:r>
    </w:p>
    <w:p w14:paraId="145DA2A8" w14:textId="01D5C9C8" w:rsidR="00BE48EA" w:rsidRDefault="00BE48EA" w:rsidP="000B0C52">
      <w:pPr>
        <w:pStyle w:val="ListParagraph"/>
        <w:numPr>
          <w:ilvl w:val="0"/>
          <w:numId w:val="5"/>
        </w:numPr>
      </w:pPr>
      <w:r>
        <w:t xml:space="preserve">Managers </w:t>
      </w:r>
      <w:r w:rsidR="006F7295">
        <w:t>should</w:t>
      </w:r>
      <w:r>
        <w:t xml:space="preserve"> receive training or refresher training in speaking up, listening up and following up</w:t>
      </w:r>
      <w:r w:rsidR="00346EDE">
        <w:t>.</w:t>
      </w:r>
      <w:r w:rsidR="00145A64">
        <w:t xml:space="preserve"> </w:t>
      </w:r>
    </w:p>
    <w:p w14:paraId="2F16C670" w14:textId="3618FFEF" w:rsidR="00145A64" w:rsidRDefault="00145A64" w:rsidP="000B0C52">
      <w:pPr>
        <w:pStyle w:val="ListParagraph"/>
        <w:numPr>
          <w:ilvl w:val="0"/>
          <w:numId w:val="5"/>
        </w:numPr>
      </w:pPr>
      <w:r>
        <w:t>Feeling heard can help</w:t>
      </w:r>
      <w:r w:rsidR="00BE48EA">
        <w:t xml:space="preserve"> to prevent a feeling of futility when speaking up</w:t>
      </w:r>
      <w:r>
        <w:t>, but managers also need to be reminded of the importance of confidentiality.</w:t>
      </w:r>
    </w:p>
    <w:p w14:paraId="545AED54" w14:textId="39A39C19" w:rsidR="00145A64" w:rsidRDefault="00145A64" w:rsidP="000B0C52">
      <w:pPr>
        <w:pStyle w:val="ListParagraph"/>
        <w:numPr>
          <w:ilvl w:val="0"/>
          <w:numId w:val="5"/>
        </w:numPr>
      </w:pPr>
      <w:r>
        <w:t>Managers should be working with HR to ensure staff members fully understand and feel supported in the process of matters, such as redeployment and returning to work after long time sick.</w:t>
      </w:r>
    </w:p>
    <w:p w14:paraId="316F9058" w14:textId="6166E72A" w:rsidR="00ED6EEC" w:rsidRPr="00ED6EEC" w:rsidRDefault="00BE48EA" w:rsidP="000B0C52">
      <w:pPr>
        <w:numPr>
          <w:ilvl w:val="0"/>
          <w:numId w:val="6"/>
        </w:numPr>
        <w:contextualSpacing/>
        <w:rPr>
          <w:rFonts w:eastAsia="Times New Roman" w:cs="Calibri"/>
          <w:color w:val="FF0000"/>
        </w:rPr>
      </w:pPr>
      <w:r w:rsidRPr="00BE48EA">
        <w:rPr>
          <w:rFonts w:eastAsia="Times New Roman" w:cs="Calibri"/>
        </w:rPr>
        <w:t>The Guardian Service and the NGO have developed respective toolkits</w:t>
      </w:r>
      <w:r w:rsidRPr="00BE48EA">
        <w:rPr>
          <w:rFonts w:eastAsia="Times New Roman" w:cs="Calibri"/>
          <w:color w:val="4472C4" w:themeColor="accent1"/>
          <w:u w:val="single"/>
        </w:rPr>
        <w:t xml:space="preserve"> (</w:t>
      </w:r>
      <w:hyperlink r:id="rId21" w:history="1">
        <w:r w:rsidRPr="00BE48EA">
          <w:rPr>
            <w:rFonts w:eastAsia="Times New Roman" w:cs="Calibri"/>
            <w:color w:val="4472C4" w:themeColor="accent1"/>
            <w:u w:val="single"/>
          </w:rPr>
          <w:t>Freedom to Speak Up: A guide for leaders in the NHS and organisations delivering NHS services toolkit</w:t>
        </w:r>
      </w:hyperlink>
      <w:r w:rsidRPr="00BE48EA">
        <w:rPr>
          <w:rFonts w:eastAsia="Times New Roman" w:cs="Calibri"/>
          <w:color w:val="4472C4" w:themeColor="accent1"/>
          <w:u w:val="single"/>
        </w:rPr>
        <w:t xml:space="preserve"> </w:t>
      </w:r>
      <w:r w:rsidRPr="00BE48EA">
        <w:rPr>
          <w:rFonts w:eastAsia="Times New Roman" w:cs="Calibri"/>
        </w:rPr>
        <w:t>and</w:t>
      </w:r>
      <w:r w:rsidRPr="00BE48EA">
        <w:rPr>
          <w:rFonts w:eastAsia="Times New Roman" w:cs="Calibri"/>
          <w:color w:val="4472C4" w:themeColor="accent1"/>
          <w:u w:val="single"/>
        </w:rPr>
        <w:t xml:space="preserve"> </w:t>
      </w:r>
      <w:hyperlink r:id="rId22" w:history="1">
        <w:r w:rsidRPr="00BE48EA">
          <w:rPr>
            <w:rFonts w:eastAsia="Times New Roman" w:cs="Calibri"/>
            <w:color w:val="4472C4" w:themeColor="accent1"/>
            <w:u w:val="single"/>
          </w:rPr>
          <w:t xml:space="preserve">The Power of Speaking </w:t>
        </w:r>
        <w:r w:rsidRPr="00BE48EA">
          <w:rPr>
            <w:rFonts w:eastAsia="Times New Roman" w:cs="Calibri"/>
            <w:color w:val="4472C4" w:themeColor="accent1"/>
            <w:u w:val="single"/>
          </w:rPr>
          <w:lastRenderedPageBreak/>
          <w:t>Up</w:t>
        </w:r>
      </w:hyperlink>
      <w:r w:rsidRPr="00BE48EA">
        <w:rPr>
          <w:rFonts w:eastAsia="Times New Roman" w:cs="Calibri"/>
          <w:color w:val="4472C4" w:themeColor="accent1"/>
          <w:u w:val="single"/>
        </w:rPr>
        <w:t>)</w:t>
      </w:r>
      <w:r w:rsidRPr="00BE48EA">
        <w:rPr>
          <w:rFonts w:eastAsia="Times New Roman" w:cs="Calibri"/>
          <w:u w:val="single"/>
        </w:rPr>
        <w:t xml:space="preserve"> </w:t>
      </w:r>
      <w:r w:rsidRPr="00BE48EA">
        <w:rPr>
          <w:rFonts w:eastAsia="Times New Roman" w:cs="Calibri"/>
        </w:rPr>
        <w:t xml:space="preserve">to support executive teams of NHS trusts to examine their practice and foster open cultures and behaviours that are responsive to feedback from workers. </w:t>
      </w:r>
    </w:p>
    <w:p w14:paraId="272C29DE" w14:textId="6F0F93A6" w:rsidR="00ED025A" w:rsidRDefault="00ED025A" w:rsidP="00ED025A">
      <w:pPr>
        <w:numPr>
          <w:ilvl w:val="0"/>
          <w:numId w:val="6"/>
        </w:numPr>
        <w:contextualSpacing/>
        <w:rPr>
          <w:rFonts w:eastAsia="Times New Roman" w:cs="Calibri"/>
        </w:rPr>
      </w:pPr>
      <w:bookmarkStart w:id="20" w:name="_Hlk137737610"/>
      <w:r>
        <w:rPr>
          <w:rFonts w:eastAsia="Times New Roman" w:cs="Calibri"/>
        </w:rPr>
        <w:t>T</w:t>
      </w:r>
      <w:r w:rsidR="00BE48EA" w:rsidRPr="00BE48EA">
        <w:rPr>
          <w:rFonts w:eastAsia="Times New Roman" w:cs="Calibri"/>
        </w:rPr>
        <w:t xml:space="preserve">he executive lead for (FTSU) will use the guidance available from the toolkits and NGO self-review tool to help the board reflect on its current position and the improvement needed to meet the expectations </w:t>
      </w:r>
      <w:r w:rsidR="009E5DED" w:rsidRPr="00BE48EA">
        <w:rPr>
          <w:rFonts w:eastAsia="Times New Roman" w:cs="Calibri"/>
        </w:rPr>
        <w:t>of NHS</w:t>
      </w:r>
      <w:r w:rsidR="00BE48EA" w:rsidRPr="00BE48EA">
        <w:rPr>
          <w:rFonts w:eastAsia="Times New Roman" w:cs="Calibri"/>
        </w:rPr>
        <w:t xml:space="preserve"> Improvement and the National Guardian’s Office</w:t>
      </w:r>
      <w:bookmarkEnd w:id="20"/>
      <w:r w:rsidR="00BE48EA" w:rsidRPr="00346EDE">
        <w:rPr>
          <w:rFonts w:eastAsia="Times New Roman" w:cs="Calibri"/>
        </w:rPr>
        <w:t xml:space="preserve">.  </w:t>
      </w:r>
      <w:r w:rsidR="00346EDE" w:rsidRPr="00346EDE">
        <w:rPr>
          <w:rFonts w:eastAsia="Times New Roman" w:cs="Calibri"/>
        </w:rPr>
        <w:t xml:space="preserve">This is on going and almost completed </w:t>
      </w:r>
    </w:p>
    <w:p w14:paraId="2985700E" w14:textId="6D63C291" w:rsidR="00BE48EA" w:rsidRPr="00ED025A" w:rsidRDefault="00BE48EA" w:rsidP="00ED025A">
      <w:pPr>
        <w:numPr>
          <w:ilvl w:val="0"/>
          <w:numId w:val="6"/>
        </w:numPr>
        <w:contextualSpacing/>
        <w:rPr>
          <w:rFonts w:eastAsia="Times New Roman" w:cs="Calibri"/>
        </w:rPr>
      </w:pPr>
      <w:r w:rsidRPr="00ED025A">
        <w:rPr>
          <w:rFonts w:eastAsia="Times New Roman" w:cs="Calibri"/>
        </w:rPr>
        <w:t xml:space="preserve">Please </w:t>
      </w:r>
      <w:r w:rsidR="00ED6EEC" w:rsidRPr="00ED025A">
        <w:rPr>
          <w:rFonts w:eastAsia="Times New Roman" w:cs="Calibri"/>
        </w:rPr>
        <w:t>note I have a</w:t>
      </w:r>
      <w:r w:rsidR="00D4199A" w:rsidRPr="00ED025A">
        <w:rPr>
          <w:rFonts w:eastAsia="Times New Roman" w:cs="Calibri"/>
        </w:rPr>
        <w:t>ttached</w:t>
      </w:r>
      <w:r w:rsidR="00ED6EEC" w:rsidRPr="00ED025A">
        <w:rPr>
          <w:rFonts w:eastAsia="Times New Roman" w:cs="Calibri"/>
        </w:rPr>
        <w:t xml:space="preserve"> </w:t>
      </w:r>
      <w:r w:rsidR="00983DEE" w:rsidRPr="00ED025A">
        <w:rPr>
          <w:rFonts w:eastAsia="Times New Roman" w:cs="Calibri"/>
        </w:rPr>
        <w:t>the Guardian</w:t>
      </w:r>
      <w:r w:rsidR="00ED6EEC" w:rsidRPr="00ED025A">
        <w:rPr>
          <w:rFonts w:eastAsia="Times New Roman" w:cs="Calibri"/>
        </w:rPr>
        <w:t xml:space="preserve"> service </w:t>
      </w:r>
      <w:r w:rsidRPr="00ED025A">
        <w:rPr>
          <w:rFonts w:eastAsia="Times New Roman" w:cs="Calibri"/>
        </w:rPr>
        <w:t xml:space="preserve">tool kits </w:t>
      </w:r>
      <w:r w:rsidR="00ED6EEC" w:rsidRPr="00ED025A">
        <w:rPr>
          <w:rFonts w:eastAsia="Times New Roman" w:cs="Calibri"/>
        </w:rPr>
        <w:t xml:space="preserve">at the end of this paper. </w:t>
      </w:r>
    </w:p>
    <w:p w14:paraId="59EF839C" w14:textId="77777777" w:rsidR="00D4199A" w:rsidRPr="00FD1421" w:rsidRDefault="00D4199A" w:rsidP="00FD1421">
      <w:pPr>
        <w:rPr>
          <w:rFonts w:eastAsia="Times New Roman" w:cs="Calibri"/>
        </w:rPr>
      </w:pPr>
    </w:p>
    <w:p w14:paraId="27A2F221" w14:textId="36BE244D" w:rsidR="006F7295" w:rsidRPr="006F7295" w:rsidRDefault="006F7295" w:rsidP="006F7295">
      <w:r w:rsidRPr="006F7295">
        <w:rPr>
          <w:b/>
          <w:bCs/>
        </w:rPr>
        <w:t>There were recommendations in the six-month report</w:t>
      </w:r>
      <w:r>
        <w:t xml:space="preserve"> these are </w:t>
      </w:r>
      <w:r w:rsidR="00FC0E12">
        <w:t xml:space="preserve">ongoing, and </w:t>
      </w:r>
      <w:r>
        <w:t>the recommendations carried forward have been actioned</w:t>
      </w:r>
      <w:r w:rsidR="00FC0E12">
        <w:t>.</w:t>
      </w:r>
      <w:r>
        <w:t xml:space="preserve"> </w:t>
      </w:r>
    </w:p>
    <w:p w14:paraId="6CC1802F" w14:textId="77777777" w:rsidR="00983DEE" w:rsidRPr="00BE48EA" w:rsidRDefault="00983DEE" w:rsidP="00983DEE">
      <w:pPr>
        <w:contextualSpacing/>
        <w:rPr>
          <w:rFonts w:eastAsia="Times New Roman" w:cs="Calibri"/>
          <w:b/>
          <w:bCs/>
        </w:rPr>
      </w:pPr>
    </w:p>
    <w:p w14:paraId="473724CE" w14:textId="19CBB1C3" w:rsidR="00BE48EA" w:rsidRPr="0054449B" w:rsidRDefault="00983DEE" w:rsidP="00BE48EA">
      <w:pPr>
        <w:rPr>
          <w:b/>
          <w:bCs/>
        </w:rPr>
      </w:pPr>
      <w:r w:rsidRPr="0054449B">
        <w:rPr>
          <w:rFonts w:cs="Calibri"/>
          <w:b/>
          <w:bCs/>
        </w:rPr>
        <w:t>Neurodiversity Awareness</w:t>
      </w:r>
    </w:p>
    <w:p w14:paraId="1D633291" w14:textId="3B84DD94" w:rsidR="00ED6EEC" w:rsidRPr="00ED6EEC" w:rsidRDefault="003D6E93" w:rsidP="000B0C52">
      <w:pPr>
        <w:pStyle w:val="ListParagraph"/>
        <w:numPr>
          <w:ilvl w:val="0"/>
          <w:numId w:val="7"/>
        </w:numPr>
      </w:pPr>
      <w:r w:rsidRPr="00ED6EEC">
        <w:rPr>
          <w:rFonts w:cs="Calibri"/>
        </w:rPr>
        <w:t xml:space="preserve">It </w:t>
      </w:r>
      <w:r w:rsidR="00DC72F9">
        <w:rPr>
          <w:rFonts w:cs="Calibri"/>
        </w:rPr>
        <w:t>was</w:t>
      </w:r>
      <w:r w:rsidRPr="00ED6EEC">
        <w:rPr>
          <w:rFonts w:cs="Calibri"/>
        </w:rPr>
        <w:t xml:space="preserve"> a recommendation that considerations be taken to look at how to develop and implement plans to support both individuals and managers, </w:t>
      </w:r>
      <w:r w:rsidR="00ED6EEC" w:rsidRPr="00ED6EEC">
        <w:rPr>
          <w:rFonts w:cs="Calibri"/>
        </w:rPr>
        <w:t>for staff members that could be neurodivergent.</w:t>
      </w:r>
    </w:p>
    <w:p w14:paraId="0AE0CB27" w14:textId="77777777" w:rsidR="00346EDE" w:rsidRPr="005E7D12" w:rsidRDefault="00DC72F9" w:rsidP="00346EDE">
      <w:pPr>
        <w:pStyle w:val="ListParagraph"/>
        <w:numPr>
          <w:ilvl w:val="0"/>
          <w:numId w:val="7"/>
        </w:numPr>
      </w:pPr>
      <w:r>
        <w:rPr>
          <w:rFonts w:cs="Calibri"/>
        </w:rPr>
        <w:t xml:space="preserve">Since the six-month report there is now a neurodiversity transformation team. They have created a support project, utilising people with lived experience. It is recommended that these projects continue to grow and </w:t>
      </w:r>
      <w:r w:rsidR="004F102C">
        <w:rPr>
          <w:rFonts w:cs="Calibri"/>
        </w:rPr>
        <w:t>can</w:t>
      </w:r>
      <w:r>
        <w:rPr>
          <w:rFonts w:cs="Calibri"/>
        </w:rPr>
        <w:t xml:space="preserve"> reach all staff. </w:t>
      </w:r>
      <w:bookmarkStart w:id="21" w:name="_Hlk137734837"/>
    </w:p>
    <w:p w14:paraId="6C44D55F" w14:textId="0D36D390" w:rsidR="005E7D12" w:rsidRPr="00346EDE" w:rsidRDefault="005E7D12" w:rsidP="005E7D12">
      <w:pPr>
        <w:ind w:left="48"/>
      </w:pPr>
      <w:r w:rsidRPr="005E7D12">
        <w:rPr>
          <w:rFonts w:eastAsia="Times New Roman" w:cs="Times New Roman"/>
          <w:b/>
          <w:bCs/>
        </w:rPr>
        <w:t>Investigations and Formal Processes</w:t>
      </w:r>
      <w:r w:rsidRPr="005E7D12">
        <w:rPr>
          <w:rFonts w:eastAsia="Times New Roman" w:cs="Times New Roman"/>
        </w:rPr>
        <w:t xml:space="preserve"> </w:t>
      </w:r>
    </w:p>
    <w:p w14:paraId="49D17FA7" w14:textId="78BACEBF" w:rsidR="00983DEE" w:rsidRPr="00346EDE" w:rsidRDefault="00983DEE" w:rsidP="00346EDE">
      <w:pPr>
        <w:pStyle w:val="ListParagraph"/>
        <w:numPr>
          <w:ilvl w:val="0"/>
          <w:numId w:val="7"/>
        </w:numPr>
      </w:pPr>
      <w:r w:rsidRPr="00346EDE">
        <w:rPr>
          <w:rFonts w:eastAsia="Times New Roman" w:cs="Times New Roman"/>
        </w:rPr>
        <w:t xml:space="preserve">Within the cases for this period there was number of individuals who shared poor experiences whilst undergoing a formal process or investigation.  This feedback related to timeframes being longer than </w:t>
      </w:r>
      <w:r w:rsidR="00FC0E12" w:rsidRPr="00346EDE">
        <w:rPr>
          <w:rFonts w:eastAsia="Times New Roman" w:cs="Times New Roman"/>
        </w:rPr>
        <w:t>expected</w:t>
      </w:r>
      <w:r w:rsidR="00FC0E12">
        <w:rPr>
          <w:rFonts w:eastAsia="Times New Roman" w:cs="Times New Roman"/>
        </w:rPr>
        <w:t xml:space="preserve">; </w:t>
      </w:r>
      <w:r w:rsidRPr="00346EDE">
        <w:rPr>
          <w:rFonts w:eastAsia="Times New Roman" w:cs="Times New Roman"/>
        </w:rPr>
        <w:t xml:space="preserve">a lack of communication from the </w:t>
      </w:r>
      <w:r w:rsidR="00F74787">
        <w:rPr>
          <w:rFonts w:eastAsia="Times New Roman" w:cs="Times New Roman"/>
        </w:rPr>
        <w:t>T</w:t>
      </w:r>
      <w:r w:rsidRPr="00346EDE">
        <w:rPr>
          <w:rFonts w:eastAsia="Times New Roman" w:cs="Times New Roman"/>
        </w:rPr>
        <w:t>rust during this period and/or the investigation itself not being to an expected standard.  The trust has shared considerations for a team to be in place dedicated to carrying out investigations and it would be a recommendation that this is followed up and implemented to mitigate further</w:t>
      </w:r>
      <w:r w:rsidR="00F74787">
        <w:rPr>
          <w:rFonts w:eastAsia="Times New Roman" w:cs="Times New Roman"/>
        </w:rPr>
        <w:t xml:space="preserve"> </w:t>
      </w:r>
      <w:r w:rsidR="00FC0E12">
        <w:rPr>
          <w:rFonts w:eastAsia="Times New Roman" w:cs="Times New Roman"/>
        </w:rPr>
        <w:t xml:space="preserve">negative </w:t>
      </w:r>
      <w:r w:rsidR="00FC0E12" w:rsidRPr="00346EDE">
        <w:rPr>
          <w:rFonts w:eastAsia="Times New Roman" w:cs="Times New Roman"/>
        </w:rPr>
        <w:t>experiences</w:t>
      </w:r>
      <w:r w:rsidR="00F74787">
        <w:rPr>
          <w:rFonts w:eastAsia="Times New Roman" w:cs="Times New Roman"/>
        </w:rPr>
        <w:t xml:space="preserve">. </w:t>
      </w:r>
      <w:r w:rsidR="00346EDE" w:rsidRPr="00346EDE">
        <w:rPr>
          <w:rFonts w:eastAsia="Times New Roman" w:cs="Times New Roman"/>
        </w:rPr>
        <w:t xml:space="preserve">This has </w:t>
      </w:r>
      <w:r w:rsidR="00F74787">
        <w:rPr>
          <w:rFonts w:eastAsia="Times New Roman" w:cs="Times New Roman"/>
        </w:rPr>
        <w:t>now</w:t>
      </w:r>
      <w:r w:rsidR="00346EDE" w:rsidRPr="00346EDE">
        <w:rPr>
          <w:rFonts w:eastAsia="Times New Roman" w:cs="Times New Roman"/>
        </w:rPr>
        <w:t xml:space="preserve"> </w:t>
      </w:r>
      <w:r w:rsidR="005E7D12">
        <w:rPr>
          <w:rFonts w:eastAsia="Times New Roman" w:cs="Times New Roman"/>
        </w:rPr>
        <w:t xml:space="preserve">been </w:t>
      </w:r>
      <w:r w:rsidR="00F74787">
        <w:rPr>
          <w:rFonts w:eastAsia="Times New Roman" w:cs="Times New Roman"/>
        </w:rPr>
        <w:t xml:space="preserve">agreed </w:t>
      </w:r>
      <w:r w:rsidR="00346EDE" w:rsidRPr="00346EDE">
        <w:rPr>
          <w:rFonts w:eastAsia="Times New Roman" w:cs="Times New Roman"/>
        </w:rPr>
        <w:t xml:space="preserve">and recruitment is </w:t>
      </w:r>
      <w:r w:rsidR="00F74787">
        <w:rPr>
          <w:rFonts w:eastAsia="Times New Roman" w:cs="Times New Roman"/>
        </w:rPr>
        <w:t xml:space="preserve">to </w:t>
      </w:r>
      <w:r w:rsidR="00FC0E12">
        <w:rPr>
          <w:rFonts w:eastAsia="Times New Roman" w:cs="Times New Roman"/>
        </w:rPr>
        <w:t>commence.</w:t>
      </w:r>
    </w:p>
    <w:bookmarkEnd w:id="21"/>
    <w:p w14:paraId="4A817155" w14:textId="77777777" w:rsidR="00983DEE" w:rsidRPr="00983DEE" w:rsidRDefault="00983DEE" w:rsidP="00BE48EA">
      <w:pPr>
        <w:ind w:left="48"/>
        <w:rPr>
          <w:color w:val="FF0000"/>
        </w:rPr>
      </w:pPr>
    </w:p>
    <w:p w14:paraId="672211F1" w14:textId="77777777" w:rsidR="00B834B9" w:rsidRPr="001D589C" w:rsidRDefault="00B834B9" w:rsidP="001D589C">
      <w:pPr>
        <w:pStyle w:val="Heading1"/>
        <w:numPr>
          <w:ilvl w:val="0"/>
          <w:numId w:val="1"/>
        </w:numPr>
        <w:rPr>
          <w:rFonts w:asciiTheme="minorHAnsi" w:hAnsiTheme="minorHAnsi" w:cstheme="minorHAnsi"/>
          <w:b/>
          <w:bCs/>
          <w:sz w:val="24"/>
          <w:szCs w:val="24"/>
        </w:rPr>
      </w:pPr>
      <w:bookmarkStart w:id="22" w:name="_Toc140508119"/>
      <w:r w:rsidRPr="001D589C">
        <w:rPr>
          <w:rFonts w:asciiTheme="minorHAnsi" w:hAnsiTheme="minorHAnsi" w:cstheme="minorHAnsi"/>
          <w:b/>
          <w:bCs/>
          <w:sz w:val="24"/>
          <w:szCs w:val="24"/>
        </w:rPr>
        <w:t>Staff Feedback</w:t>
      </w:r>
      <w:bookmarkEnd w:id="22"/>
    </w:p>
    <w:p w14:paraId="6B5C6145" w14:textId="01D7EBF3" w:rsidR="00627BB8" w:rsidRDefault="002E4F5B" w:rsidP="00627BB8">
      <w:pPr>
        <w:rPr>
          <w:i/>
          <w:iCs/>
        </w:rPr>
      </w:pPr>
      <w:r>
        <w:rPr>
          <w:i/>
          <w:iCs/>
        </w:rPr>
        <w:t>‘Thank you for listening to me I now feel I can speak to my line manager and tell them how I feel ‘</w:t>
      </w:r>
    </w:p>
    <w:p w14:paraId="51011F0E" w14:textId="63176782" w:rsidR="002E4F5B" w:rsidRDefault="002E4F5B" w:rsidP="00627BB8">
      <w:pPr>
        <w:rPr>
          <w:i/>
          <w:iCs/>
        </w:rPr>
      </w:pPr>
      <w:r>
        <w:rPr>
          <w:i/>
          <w:iCs/>
        </w:rPr>
        <w:t>‘Speaking with you has given me some clarity to think about my situation and how I resolve it’</w:t>
      </w:r>
    </w:p>
    <w:p w14:paraId="332FB74F" w14:textId="65E4BD9E" w:rsidR="002E4F5B" w:rsidRPr="002E4F5B" w:rsidRDefault="002E4F5B" w:rsidP="00627BB8">
      <w:pPr>
        <w:rPr>
          <w:i/>
          <w:iCs/>
        </w:rPr>
      </w:pPr>
      <w:r>
        <w:rPr>
          <w:i/>
          <w:iCs/>
        </w:rPr>
        <w:t xml:space="preserve">‘I feel so supported that you escalated my </w:t>
      </w:r>
      <w:r w:rsidR="00FC0E12">
        <w:rPr>
          <w:i/>
          <w:iCs/>
        </w:rPr>
        <w:t>concern,</w:t>
      </w:r>
      <w:r>
        <w:rPr>
          <w:i/>
          <w:iCs/>
        </w:rPr>
        <w:t xml:space="preserve"> and</w:t>
      </w:r>
      <w:r w:rsidR="005E7D12">
        <w:rPr>
          <w:i/>
          <w:iCs/>
        </w:rPr>
        <w:t xml:space="preserve"> </w:t>
      </w:r>
      <w:r w:rsidR="00FD1421">
        <w:rPr>
          <w:i/>
          <w:iCs/>
        </w:rPr>
        <w:t>I had</w:t>
      </w:r>
      <w:r>
        <w:rPr>
          <w:i/>
          <w:iCs/>
        </w:rPr>
        <w:t xml:space="preserve"> such a quick response’ </w:t>
      </w:r>
    </w:p>
    <w:p w14:paraId="6D30B57C" w14:textId="77777777" w:rsidR="00ED6EEC" w:rsidRDefault="00ED6EEC" w:rsidP="00627BB8"/>
    <w:p w14:paraId="5D9314C7" w14:textId="77777777" w:rsidR="00ED6EEC" w:rsidRDefault="00ED6EEC" w:rsidP="00627BB8"/>
    <w:p w14:paraId="1935ED44" w14:textId="5065245B" w:rsidR="00933246" w:rsidRDefault="00ED6EEC" w:rsidP="00627BB8">
      <w:r>
        <w:object w:dxaOrig="1520" w:dyaOrig="987" w14:anchorId="30D31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23" o:title=""/>
          </v:shape>
          <o:OLEObject Type="Embed" ProgID="Package" ShapeID="_x0000_i1025" DrawAspect="Icon" ObjectID="_1751189667" r:id="rId24"/>
        </w:object>
      </w:r>
      <w:r>
        <w:object w:dxaOrig="1520" w:dyaOrig="987" w14:anchorId="0318258C">
          <v:shape id="_x0000_i1026" type="#_x0000_t75" style="width:77.25pt;height:48.75pt" o:ole="">
            <v:imagedata r:id="rId25" o:title=""/>
          </v:shape>
          <o:OLEObject Type="Embed" ProgID="Package" ShapeID="_x0000_i1026" DrawAspect="Icon" ObjectID="_1751189668" r:id="rId26"/>
        </w:object>
      </w:r>
    </w:p>
    <w:sectPr w:rsidR="00933246" w:rsidSect="000B37CC">
      <w:headerReference w:type="default" r:id="rId27"/>
      <w:footerReference w:type="default" r:id="rId28"/>
      <w:headerReference w:type="first" r:id="rId29"/>
      <w:pgSz w:w="11900" w:h="16840"/>
      <w:pgMar w:top="1418" w:right="1134" w:bottom="1134" w:left="1304" w:header="720" w:footer="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E4082" w14:textId="77777777" w:rsidR="00DB78DE" w:rsidRDefault="00DB78DE">
      <w:pPr>
        <w:spacing w:after="0" w:line="240" w:lineRule="auto"/>
      </w:pPr>
      <w:r>
        <w:separator/>
      </w:r>
    </w:p>
  </w:endnote>
  <w:endnote w:type="continuationSeparator" w:id="0">
    <w:p w14:paraId="223EA020" w14:textId="77777777" w:rsidR="00DB78DE" w:rsidRDefault="00DB7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845292"/>
      <w:docPartObj>
        <w:docPartGallery w:val="Page Numbers (Bottom of Page)"/>
        <w:docPartUnique/>
      </w:docPartObj>
    </w:sdtPr>
    <w:sdtEndPr>
      <w:rPr>
        <w:noProof/>
      </w:rPr>
    </w:sdtEndPr>
    <w:sdtContent>
      <w:p w14:paraId="1D7CA720" w14:textId="190CB78D" w:rsidR="00D061A1" w:rsidRPr="004F15AF" w:rsidRDefault="00D061A1" w:rsidP="00D061A1">
        <w:pPr>
          <w:pStyle w:val="Footer"/>
          <w:pBdr>
            <w:top w:val="single" w:sz="4" w:space="1" w:color="D9D9D9" w:themeColor="background1" w:themeShade="D9"/>
          </w:pBdr>
          <w:jc w:val="both"/>
          <w:rPr>
            <w:b/>
            <w:color w:val="002060"/>
          </w:rPr>
        </w:pPr>
        <w:r w:rsidRPr="004F15AF">
          <w:rPr>
            <w:color w:val="002060"/>
            <w:sz w:val="20"/>
            <w:szCs w:val="20"/>
          </w:rPr>
          <w:t>©</w:t>
        </w:r>
        <w:r>
          <w:rPr>
            <w:b/>
            <w:color w:val="002060"/>
          </w:rPr>
          <w:t xml:space="preserve"> </w:t>
        </w:r>
        <w:r w:rsidRPr="004F15AF">
          <w:rPr>
            <w:b/>
            <w:color w:val="002060"/>
          </w:rPr>
          <w:t>The Guardian Service</w:t>
        </w:r>
        <w:r>
          <w:rPr>
            <w:b/>
            <w:color w:val="002060"/>
          </w:rPr>
          <w:t xml:space="preserve"> 2016 - 202</w:t>
        </w:r>
        <w:r w:rsidR="00D4684E">
          <w:rPr>
            <w:b/>
            <w:color w:val="002060"/>
          </w:rPr>
          <w:t>3</w:t>
        </w:r>
      </w:p>
      <w:p w14:paraId="35655D07" w14:textId="52242A8D" w:rsidR="00D061A1" w:rsidRDefault="00D061A1" w:rsidP="00D061A1">
        <w:pPr>
          <w:pStyle w:val="Footer"/>
          <w:tabs>
            <w:tab w:val="left" w:pos="336"/>
            <w:tab w:val="right" w:pos="9462"/>
          </w:tabs>
        </w:pP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760881A1" w14:textId="77777777" w:rsidR="001C463B" w:rsidRDefault="001C4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BFDFC" w14:textId="77777777" w:rsidR="00DB78DE" w:rsidRDefault="00DB78DE">
      <w:pPr>
        <w:spacing w:after="0" w:line="240" w:lineRule="auto"/>
      </w:pPr>
      <w:r>
        <w:separator/>
      </w:r>
    </w:p>
  </w:footnote>
  <w:footnote w:type="continuationSeparator" w:id="0">
    <w:p w14:paraId="7FFAF639" w14:textId="77777777" w:rsidR="00DB78DE" w:rsidRDefault="00DB78DE">
      <w:pPr>
        <w:spacing w:after="0" w:line="240" w:lineRule="auto"/>
      </w:pPr>
      <w:r>
        <w:continuationSeparator/>
      </w:r>
    </w:p>
  </w:footnote>
  <w:footnote w:id="1">
    <w:p w14:paraId="6532B26E" w14:textId="77777777" w:rsidR="00CD40CB" w:rsidRDefault="00CD40CB" w:rsidP="00CD40CB">
      <w:pPr>
        <w:pStyle w:val="FootnoteText"/>
      </w:pPr>
      <w:r>
        <w:rPr>
          <w:rStyle w:val="FootnoteReference"/>
        </w:rPr>
        <w:footnoteRef/>
      </w:r>
      <w:r>
        <w:t xml:space="preserve"> </w:t>
      </w:r>
      <w:r w:rsidRPr="00AD7183">
        <w:t>https://www.gov.uk/government/publications/report-of-the-mid-staffordshire-nhs-foundation-trust-public-inquiry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E4440" w14:textId="65BE8200" w:rsidR="001C463B" w:rsidRDefault="00E831D6">
    <w:pPr>
      <w:pStyle w:val="Header"/>
    </w:pPr>
    <w:r>
      <w:rPr>
        <w:noProof/>
        <w:lang w:eastAsia="en-GB"/>
      </w:rPr>
      <w:drawing>
        <wp:anchor distT="0" distB="0" distL="114300" distR="114300" simplePos="0" relativeHeight="251662848" behindDoc="1" locked="1" layoutInCell="1" allowOverlap="1" wp14:anchorId="588E376E" wp14:editId="0BBD3410">
          <wp:simplePos x="0" y="0"/>
          <wp:positionH relativeFrom="margin">
            <wp:posOffset>-510540</wp:posOffset>
          </wp:positionH>
          <wp:positionV relativeFrom="topMargin">
            <wp:posOffset>137160</wp:posOffset>
          </wp:positionV>
          <wp:extent cx="1615440" cy="574040"/>
          <wp:effectExtent l="0" t="0" r="3810" b="0"/>
          <wp:wrapNone/>
          <wp:docPr id="28" name="Picture 2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text on i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40" cy="574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33E57" w14:textId="0C716FBF" w:rsidR="00E831D6" w:rsidRDefault="00E831D6">
    <w:pPr>
      <w:pStyle w:val="Header"/>
    </w:pPr>
    <w:r w:rsidRPr="006E688D">
      <w:rPr>
        <w:noProof/>
        <w:sz w:val="20"/>
        <w:lang w:eastAsia="en-GB"/>
      </w:rPr>
      <w:drawing>
        <wp:anchor distT="0" distB="0" distL="114300" distR="114300" simplePos="0" relativeHeight="251660800" behindDoc="0" locked="0" layoutInCell="1" allowOverlap="1" wp14:anchorId="76D8AA48" wp14:editId="714B92A5">
          <wp:simplePos x="0" y="0"/>
          <wp:positionH relativeFrom="margin">
            <wp:posOffset>4168140</wp:posOffset>
          </wp:positionH>
          <wp:positionV relativeFrom="paragraph">
            <wp:posOffset>-213360</wp:posOffset>
          </wp:positionV>
          <wp:extent cx="2266909" cy="586740"/>
          <wp:effectExtent l="0" t="0" r="635" b="3810"/>
          <wp:wrapNone/>
          <wp:docPr id="1" name="Picture 1" descr="C:\Users\tracey.reeder\AppData\Local\Microsoft\Windows\Temporary Internet Files\Content.Outlook\TR9N3UOB\Kent and Medway NHS and Social Care Partnership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reeder\AppData\Local\Microsoft\Windows\Temporary Internet Files\Content.Outlook\TR9N3UOB\Kent and Medway NHS and Social Care Partnership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0804" b="24372"/>
                  <a:stretch/>
                </pic:blipFill>
                <pic:spPr bwMode="auto">
                  <a:xfrm>
                    <a:off x="0" y="0"/>
                    <a:ext cx="2266909" cy="58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DD9"/>
    <w:multiLevelType w:val="hybridMultilevel"/>
    <w:tmpl w:val="3F3E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479F"/>
    <w:multiLevelType w:val="hybridMultilevel"/>
    <w:tmpl w:val="B9A22FE8"/>
    <w:lvl w:ilvl="0" w:tplc="C33AFC7E">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A4964"/>
    <w:multiLevelType w:val="hybridMultilevel"/>
    <w:tmpl w:val="79D2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F75F5"/>
    <w:multiLevelType w:val="hybridMultilevel"/>
    <w:tmpl w:val="FFFFFFFF"/>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D5716"/>
    <w:multiLevelType w:val="hybridMultilevel"/>
    <w:tmpl w:val="7578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D07C8"/>
    <w:multiLevelType w:val="hybridMultilevel"/>
    <w:tmpl w:val="9B84ABA0"/>
    <w:lvl w:ilvl="0" w:tplc="87B0DDF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E15322"/>
    <w:multiLevelType w:val="hybridMultilevel"/>
    <w:tmpl w:val="E146D3FC"/>
    <w:lvl w:ilvl="0" w:tplc="C33AFC7E">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 w15:restartNumberingAfterBreak="0">
    <w:nsid w:val="264440E1"/>
    <w:multiLevelType w:val="hybridMultilevel"/>
    <w:tmpl w:val="91DA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0459C"/>
    <w:multiLevelType w:val="hybridMultilevel"/>
    <w:tmpl w:val="85629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801CD"/>
    <w:multiLevelType w:val="multilevel"/>
    <w:tmpl w:val="08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CA3FD7"/>
    <w:multiLevelType w:val="hybridMultilevel"/>
    <w:tmpl w:val="AB96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9E114F"/>
    <w:multiLevelType w:val="multilevel"/>
    <w:tmpl w:val="0809001F"/>
    <w:styleLink w:val="Style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775814"/>
    <w:multiLevelType w:val="hybridMultilevel"/>
    <w:tmpl w:val="3B28C05E"/>
    <w:lvl w:ilvl="0" w:tplc="F020A430">
      <w:start w:val="15"/>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C24F5"/>
    <w:multiLevelType w:val="hybridMultilevel"/>
    <w:tmpl w:val="25B27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C7CDA"/>
    <w:multiLevelType w:val="hybridMultilevel"/>
    <w:tmpl w:val="0356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DC36B3"/>
    <w:multiLevelType w:val="hybridMultilevel"/>
    <w:tmpl w:val="7A3A78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32A645B"/>
    <w:multiLevelType w:val="hybridMultilevel"/>
    <w:tmpl w:val="9AC04B7E"/>
    <w:lvl w:ilvl="0" w:tplc="C33AFC7E">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86BA1"/>
    <w:multiLevelType w:val="hybridMultilevel"/>
    <w:tmpl w:val="DCB6E05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D672174"/>
    <w:multiLevelType w:val="hybridMultilevel"/>
    <w:tmpl w:val="2090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1"/>
  </w:num>
  <w:num w:numId="4">
    <w:abstractNumId w:val="12"/>
  </w:num>
  <w:num w:numId="5">
    <w:abstractNumId w:val="6"/>
  </w:num>
  <w:num w:numId="6">
    <w:abstractNumId w:val="5"/>
  </w:num>
  <w:num w:numId="7">
    <w:abstractNumId w:val="1"/>
  </w:num>
  <w:num w:numId="8">
    <w:abstractNumId w:val="3"/>
  </w:num>
  <w:num w:numId="9">
    <w:abstractNumId w:val="16"/>
  </w:num>
  <w:num w:numId="10">
    <w:abstractNumId w:val="4"/>
  </w:num>
  <w:num w:numId="11">
    <w:abstractNumId w:val="0"/>
  </w:num>
  <w:num w:numId="12">
    <w:abstractNumId w:val="10"/>
  </w:num>
  <w:num w:numId="13">
    <w:abstractNumId w:val="15"/>
  </w:num>
  <w:num w:numId="14">
    <w:abstractNumId w:val="18"/>
  </w:num>
  <w:num w:numId="15">
    <w:abstractNumId w:val="14"/>
  </w:num>
  <w:num w:numId="16">
    <w:abstractNumId w:val="2"/>
  </w:num>
  <w:num w:numId="17">
    <w:abstractNumId w:val="8"/>
  </w:num>
  <w:num w:numId="18">
    <w:abstractNumId w:val="7"/>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844"/>
    <w:rsid w:val="00002B2A"/>
    <w:rsid w:val="00007A1F"/>
    <w:rsid w:val="00007B71"/>
    <w:rsid w:val="000138EA"/>
    <w:rsid w:val="0002601F"/>
    <w:rsid w:val="00027B4C"/>
    <w:rsid w:val="000300FB"/>
    <w:rsid w:val="000448A6"/>
    <w:rsid w:val="00044A88"/>
    <w:rsid w:val="00047170"/>
    <w:rsid w:val="00047BC0"/>
    <w:rsid w:val="00047BD5"/>
    <w:rsid w:val="00052326"/>
    <w:rsid w:val="00052384"/>
    <w:rsid w:val="00053E74"/>
    <w:rsid w:val="000560C6"/>
    <w:rsid w:val="00076104"/>
    <w:rsid w:val="000838B9"/>
    <w:rsid w:val="000917D4"/>
    <w:rsid w:val="00092794"/>
    <w:rsid w:val="00092F0A"/>
    <w:rsid w:val="0009587C"/>
    <w:rsid w:val="000A0795"/>
    <w:rsid w:val="000A3DC0"/>
    <w:rsid w:val="000B0C52"/>
    <w:rsid w:val="000B1844"/>
    <w:rsid w:val="000B37CC"/>
    <w:rsid w:val="000B53FF"/>
    <w:rsid w:val="000F016C"/>
    <w:rsid w:val="00101A52"/>
    <w:rsid w:val="00106CDD"/>
    <w:rsid w:val="001130C4"/>
    <w:rsid w:val="001207C3"/>
    <w:rsid w:val="001268DD"/>
    <w:rsid w:val="00145A64"/>
    <w:rsid w:val="0016776A"/>
    <w:rsid w:val="00177C7E"/>
    <w:rsid w:val="001830DE"/>
    <w:rsid w:val="00183A23"/>
    <w:rsid w:val="001844EF"/>
    <w:rsid w:val="0019176D"/>
    <w:rsid w:val="001B2AED"/>
    <w:rsid w:val="001B696A"/>
    <w:rsid w:val="001C181B"/>
    <w:rsid w:val="001C463B"/>
    <w:rsid w:val="001C4ED7"/>
    <w:rsid w:val="001C7C99"/>
    <w:rsid w:val="001D05BF"/>
    <w:rsid w:val="001D0D25"/>
    <w:rsid w:val="001D589C"/>
    <w:rsid w:val="001D7C5C"/>
    <w:rsid w:val="001E3365"/>
    <w:rsid w:val="0020587F"/>
    <w:rsid w:val="00221ACF"/>
    <w:rsid w:val="00223745"/>
    <w:rsid w:val="0023767F"/>
    <w:rsid w:val="0024095D"/>
    <w:rsid w:val="00251114"/>
    <w:rsid w:val="002533DB"/>
    <w:rsid w:val="00255C6F"/>
    <w:rsid w:val="00262D31"/>
    <w:rsid w:val="00263D9C"/>
    <w:rsid w:val="002648E8"/>
    <w:rsid w:val="00274584"/>
    <w:rsid w:val="00274F5B"/>
    <w:rsid w:val="002907B5"/>
    <w:rsid w:val="00295276"/>
    <w:rsid w:val="002A5980"/>
    <w:rsid w:val="002B2A5A"/>
    <w:rsid w:val="002B3557"/>
    <w:rsid w:val="002B3858"/>
    <w:rsid w:val="002E4F5B"/>
    <w:rsid w:val="002F0E4B"/>
    <w:rsid w:val="002F44CB"/>
    <w:rsid w:val="00300520"/>
    <w:rsid w:val="0030101B"/>
    <w:rsid w:val="00304587"/>
    <w:rsid w:val="00307CB7"/>
    <w:rsid w:val="00310052"/>
    <w:rsid w:val="00320064"/>
    <w:rsid w:val="003209A5"/>
    <w:rsid w:val="00323580"/>
    <w:rsid w:val="00327B90"/>
    <w:rsid w:val="0033699A"/>
    <w:rsid w:val="00337E6D"/>
    <w:rsid w:val="00346EDE"/>
    <w:rsid w:val="003470AC"/>
    <w:rsid w:val="00357AD3"/>
    <w:rsid w:val="003631C7"/>
    <w:rsid w:val="00365A60"/>
    <w:rsid w:val="0036613B"/>
    <w:rsid w:val="00376F94"/>
    <w:rsid w:val="00387B2D"/>
    <w:rsid w:val="003A15C5"/>
    <w:rsid w:val="003B446A"/>
    <w:rsid w:val="003B6EE2"/>
    <w:rsid w:val="003C4469"/>
    <w:rsid w:val="003C6E17"/>
    <w:rsid w:val="003D2DE4"/>
    <w:rsid w:val="003D2FFC"/>
    <w:rsid w:val="003D6E93"/>
    <w:rsid w:val="003E07A8"/>
    <w:rsid w:val="003E0C43"/>
    <w:rsid w:val="00403776"/>
    <w:rsid w:val="00405261"/>
    <w:rsid w:val="0040547B"/>
    <w:rsid w:val="00407E98"/>
    <w:rsid w:val="00416B9A"/>
    <w:rsid w:val="004212E8"/>
    <w:rsid w:val="00433093"/>
    <w:rsid w:val="0043589B"/>
    <w:rsid w:val="00452D2B"/>
    <w:rsid w:val="00452E5C"/>
    <w:rsid w:val="00453878"/>
    <w:rsid w:val="0046018B"/>
    <w:rsid w:val="004605F1"/>
    <w:rsid w:val="004731AE"/>
    <w:rsid w:val="00481A7A"/>
    <w:rsid w:val="004A7A9C"/>
    <w:rsid w:val="004B002B"/>
    <w:rsid w:val="004B017F"/>
    <w:rsid w:val="004B4741"/>
    <w:rsid w:val="004B75D0"/>
    <w:rsid w:val="004C2CAB"/>
    <w:rsid w:val="004D0C0D"/>
    <w:rsid w:val="004D1E0A"/>
    <w:rsid w:val="004E0B74"/>
    <w:rsid w:val="004E6589"/>
    <w:rsid w:val="004E6C19"/>
    <w:rsid w:val="004F0FA1"/>
    <w:rsid w:val="004F102C"/>
    <w:rsid w:val="005042BF"/>
    <w:rsid w:val="00513747"/>
    <w:rsid w:val="0052211B"/>
    <w:rsid w:val="00530CCF"/>
    <w:rsid w:val="00532E90"/>
    <w:rsid w:val="0054449B"/>
    <w:rsid w:val="005574E1"/>
    <w:rsid w:val="005723D8"/>
    <w:rsid w:val="005727A1"/>
    <w:rsid w:val="00581512"/>
    <w:rsid w:val="005835A5"/>
    <w:rsid w:val="00590E87"/>
    <w:rsid w:val="005935F4"/>
    <w:rsid w:val="005940CF"/>
    <w:rsid w:val="005A33C9"/>
    <w:rsid w:val="005A3560"/>
    <w:rsid w:val="005A6FD4"/>
    <w:rsid w:val="005B273C"/>
    <w:rsid w:val="005C04DE"/>
    <w:rsid w:val="005C3F2C"/>
    <w:rsid w:val="005D0DB5"/>
    <w:rsid w:val="005E2749"/>
    <w:rsid w:val="005E2B99"/>
    <w:rsid w:val="005E3328"/>
    <w:rsid w:val="005E5208"/>
    <w:rsid w:val="005E7D12"/>
    <w:rsid w:val="005F16A5"/>
    <w:rsid w:val="005F2B0D"/>
    <w:rsid w:val="00602232"/>
    <w:rsid w:val="0060304D"/>
    <w:rsid w:val="006121F6"/>
    <w:rsid w:val="00615DCF"/>
    <w:rsid w:val="00616B26"/>
    <w:rsid w:val="00617275"/>
    <w:rsid w:val="00627896"/>
    <w:rsid w:val="00627BB8"/>
    <w:rsid w:val="006362CE"/>
    <w:rsid w:val="00636F96"/>
    <w:rsid w:val="006434C5"/>
    <w:rsid w:val="00644D29"/>
    <w:rsid w:val="00651C82"/>
    <w:rsid w:val="0066443B"/>
    <w:rsid w:val="006741BD"/>
    <w:rsid w:val="00675C52"/>
    <w:rsid w:val="00677DB0"/>
    <w:rsid w:val="006829A3"/>
    <w:rsid w:val="00684A03"/>
    <w:rsid w:val="006B1565"/>
    <w:rsid w:val="006B1864"/>
    <w:rsid w:val="006C1C13"/>
    <w:rsid w:val="006D2AE7"/>
    <w:rsid w:val="006E2246"/>
    <w:rsid w:val="006E7265"/>
    <w:rsid w:val="006F1F51"/>
    <w:rsid w:val="006F5178"/>
    <w:rsid w:val="006F7173"/>
    <w:rsid w:val="006F7295"/>
    <w:rsid w:val="00704088"/>
    <w:rsid w:val="007048D7"/>
    <w:rsid w:val="00705C4E"/>
    <w:rsid w:val="00713CD0"/>
    <w:rsid w:val="0072137E"/>
    <w:rsid w:val="007318D6"/>
    <w:rsid w:val="00737C5F"/>
    <w:rsid w:val="00741A35"/>
    <w:rsid w:val="00756AF4"/>
    <w:rsid w:val="00757328"/>
    <w:rsid w:val="00766970"/>
    <w:rsid w:val="007749DB"/>
    <w:rsid w:val="00775401"/>
    <w:rsid w:val="00782606"/>
    <w:rsid w:val="00782B7F"/>
    <w:rsid w:val="00783772"/>
    <w:rsid w:val="00784626"/>
    <w:rsid w:val="00787C34"/>
    <w:rsid w:val="00792B58"/>
    <w:rsid w:val="00796CAA"/>
    <w:rsid w:val="007A4216"/>
    <w:rsid w:val="007A4337"/>
    <w:rsid w:val="007A5DE1"/>
    <w:rsid w:val="007C4197"/>
    <w:rsid w:val="007C79B4"/>
    <w:rsid w:val="007D0A93"/>
    <w:rsid w:val="007D125F"/>
    <w:rsid w:val="007D3E34"/>
    <w:rsid w:val="007D64E7"/>
    <w:rsid w:val="007D7DDA"/>
    <w:rsid w:val="007E3ECA"/>
    <w:rsid w:val="007F3AF1"/>
    <w:rsid w:val="008045D0"/>
    <w:rsid w:val="008127B1"/>
    <w:rsid w:val="00826034"/>
    <w:rsid w:val="0083596D"/>
    <w:rsid w:val="00835C8F"/>
    <w:rsid w:val="008378FD"/>
    <w:rsid w:val="00837F3C"/>
    <w:rsid w:val="00846F75"/>
    <w:rsid w:val="0084739D"/>
    <w:rsid w:val="00853E74"/>
    <w:rsid w:val="00854429"/>
    <w:rsid w:val="00863ECE"/>
    <w:rsid w:val="00875DCA"/>
    <w:rsid w:val="00877BA4"/>
    <w:rsid w:val="00877D21"/>
    <w:rsid w:val="008902DF"/>
    <w:rsid w:val="00893865"/>
    <w:rsid w:val="008A638A"/>
    <w:rsid w:val="008C2902"/>
    <w:rsid w:val="008C4F6E"/>
    <w:rsid w:val="008D3829"/>
    <w:rsid w:val="008F4C36"/>
    <w:rsid w:val="00900BED"/>
    <w:rsid w:val="009036A5"/>
    <w:rsid w:val="0090546C"/>
    <w:rsid w:val="0090593F"/>
    <w:rsid w:val="00906B26"/>
    <w:rsid w:val="00907533"/>
    <w:rsid w:val="00911464"/>
    <w:rsid w:val="009129D0"/>
    <w:rsid w:val="00914EEC"/>
    <w:rsid w:val="00915983"/>
    <w:rsid w:val="00916372"/>
    <w:rsid w:val="0092488C"/>
    <w:rsid w:val="009274CB"/>
    <w:rsid w:val="00932D21"/>
    <w:rsid w:val="00933246"/>
    <w:rsid w:val="00944FCE"/>
    <w:rsid w:val="00946997"/>
    <w:rsid w:val="009516E9"/>
    <w:rsid w:val="00951D50"/>
    <w:rsid w:val="0097724F"/>
    <w:rsid w:val="0097784E"/>
    <w:rsid w:val="00981C33"/>
    <w:rsid w:val="00982B21"/>
    <w:rsid w:val="00982FE9"/>
    <w:rsid w:val="00983DEE"/>
    <w:rsid w:val="00984890"/>
    <w:rsid w:val="009972F7"/>
    <w:rsid w:val="0099775E"/>
    <w:rsid w:val="009A0953"/>
    <w:rsid w:val="009A4DF2"/>
    <w:rsid w:val="009A7E05"/>
    <w:rsid w:val="009C0C94"/>
    <w:rsid w:val="009D2F87"/>
    <w:rsid w:val="009E14F9"/>
    <w:rsid w:val="009E15E6"/>
    <w:rsid w:val="009E4827"/>
    <w:rsid w:val="009E537F"/>
    <w:rsid w:val="009E53B0"/>
    <w:rsid w:val="009E5491"/>
    <w:rsid w:val="009E5DED"/>
    <w:rsid w:val="009F2BDC"/>
    <w:rsid w:val="009F5EB3"/>
    <w:rsid w:val="00A02862"/>
    <w:rsid w:val="00A05170"/>
    <w:rsid w:val="00A065A4"/>
    <w:rsid w:val="00A14555"/>
    <w:rsid w:val="00A16E89"/>
    <w:rsid w:val="00A2205B"/>
    <w:rsid w:val="00A24993"/>
    <w:rsid w:val="00A254CA"/>
    <w:rsid w:val="00A277B4"/>
    <w:rsid w:val="00A43646"/>
    <w:rsid w:val="00A51A83"/>
    <w:rsid w:val="00A55BDB"/>
    <w:rsid w:val="00A667C9"/>
    <w:rsid w:val="00A748E0"/>
    <w:rsid w:val="00A820BD"/>
    <w:rsid w:val="00A84980"/>
    <w:rsid w:val="00A87539"/>
    <w:rsid w:val="00A93895"/>
    <w:rsid w:val="00A9648A"/>
    <w:rsid w:val="00AA1688"/>
    <w:rsid w:val="00AB04E4"/>
    <w:rsid w:val="00AB25C4"/>
    <w:rsid w:val="00AD48FA"/>
    <w:rsid w:val="00AD7183"/>
    <w:rsid w:val="00AE4B45"/>
    <w:rsid w:val="00AF1100"/>
    <w:rsid w:val="00B01775"/>
    <w:rsid w:val="00B01AC8"/>
    <w:rsid w:val="00B04458"/>
    <w:rsid w:val="00B07F70"/>
    <w:rsid w:val="00B17564"/>
    <w:rsid w:val="00B4100A"/>
    <w:rsid w:val="00B4130E"/>
    <w:rsid w:val="00B41C42"/>
    <w:rsid w:val="00B51E4D"/>
    <w:rsid w:val="00B539D6"/>
    <w:rsid w:val="00B60489"/>
    <w:rsid w:val="00B61B2C"/>
    <w:rsid w:val="00B61CB4"/>
    <w:rsid w:val="00B7237C"/>
    <w:rsid w:val="00B74DA1"/>
    <w:rsid w:val="00B834B9"/>
    <w:rsid w:val="00B83664"/>
    <w:rsid w:val="00BA109F"/>
    <w:rsid w:val="00BA5196"/>
    <w:rsid w:val="00BA7C65"/>
    <w:rsid w:val="00BC1A89"/>
    <w:rsid w:val="00BC1D72"/>
    <w:rsid w:val="00BC2E4C"/>
    <w:rsid w:val="00BC40BC"/>
    <w:rsid w:val="00BC66B3"/>
    <w:rsid w:val="00BD2204"/>
    <w:rsid w:val="00BE48EA"/>
    <w:rsid w:val="00BE7368"/>
    <w:rsid w:val="00BF1E99"/>
    <w:rsid w:val="00C00DBC"/>
    <w:rsid w:val="00C033C0"/>
    <w:rsid w:val="00C058D1"/>
    <w:rsid w:val="00C075ED"/>
    <w:rsid w:val="00C07D9E"/>
    <w:rsid w:val="00C16666"/>
    <w:rsid w:val="00C17A0E"/>
    <w:rsid w:val="00C2543B"/>
    <w:rsid w:val="00C273E2"/>
    <w:rsid w:val="00C3604C"/>
    <w:rsid w:val="00C40992"/>
    <w:rsid w:val="00C40DB2"/>
    <w:rsid w:val="00C41B3A"/>
    <w:rsid w:val="00C52987"/>
    <w:rsid w:val="00C52C6F"/>
    <w:rsid w:val="00C5685E"/>
    <w:rsid w:val="00C64644"/>
    <w:rsid w:val="00C72483"/>
    <w:rsid w:val="00C732F8"/>
    <w:rsid w:val="00C76832"/>
    <w:rsid w:val="00C81958"/>
    <w:rsid w:val="00C84B1F"/>
    <w:rsid w:val="00C85314"/>
    <w:rsid w:val="00C86CF7"/>
    <w:rsid w:val="00C90DD8"/>
    <w:rsid w:val="00C91B24"/>
    <w:rsid w:val="00C978CB"/>
    <w:rsid w:val="00CA525F"/>
    <w:rsid w:val="00CB3556"/>
    <w:rsid w:val="00CB4F64"/>
    <w:rsid w:val="00CD40CB"/>
    <w:rsid w:val="00CE31D4"/>
    <w:rsid w:val="00CE5BA2"/>
    <w:rsid w:val="00CE6945"/>
    <w:rsid w:val="00CE6CEE"/>
    <w:rsid w:val="00CE7DFA"/>
    <w:rsid w:val="00CF170A"/>
    <w:rsid w:val="00CF3701"/>
    <w:rsid w:val="00D0307D"/>
    <w:rsid w:val="00D036CF"/>
    <w:rsid w:val="00D0406B"/>
    <w:rsid w:val="00D061A1"/>
    <w:rsid w:val="00D12E9E"/>
    <w:rsid w:val="00D17497"/>
    <w:rsid w:val="00D20E2E"/>
    <w:rsid w:val="00D214DA"/>
    <w:rsid w:val="00D235F9"/>
    <w:rsid w:val="00D2692C"/>
    <w:rsid w:val="00D36EFC"/>
    <w:rsid w:val="00D4199A"/>
    <w:rsid w:val="00D431F7"/>
    <w:rsid w:val="00D4684E"/>
    <w:rsid w:val="00D55416"/>
    <w:rsid w:val="00D60A1F"/>
    <w:rsid w:val="00D63B5B"/>
    <w:rsid w:val="00D7088B"/>
    <w:rsid w:val="00D70FE5"/>
    <w:rsid w:val="00D84080"/>
    <w:rsid w:val="00D95D64"/>
    <w:rsid w:val="00DA7867"/>
    <w:rsid w:val="00DB1922"/>
    <w:rsid w:val="00DB3F81"/>
    <w:rsid w:val="00DB47CB"/>
    <w:rsid w:val="00DB78DE"/>
    <w:rsid w:val="00DC47C0"/>
    <w:rsid w:val="00DC72F9"/>
    <w:rsid w:val="00DD5A31"/>
    <w:rsid w:val="00DD6407"/>
    <w:rsid w:val="00DE098A"/>
    <w:rsid w:val="00DE17B0"/>
    <w:rsid w:val="00DE2C11"/>
    <w:rsid w:val="00DE5A4D"/>
    <w:rsid w:val="00DF4FFC"/>
    <w:rsid w:val="00E044B1"/>
    <w:rsid w:val="00E13F83"/>
    <w:rsid w:val="00E16BD6"/>
    <w:rsid w:val="00E23BFB"/>
    <w:rsid w:val="00E2704B"/>
    <w:rsid w:val="00E30687"/>
    <w:rsid w:val="00E371C8"/>
    <w:rsid w:val="00E526C7"/>
    <w:rsid w:val="00E60C63"/>
    <w:rsid w:val="00E74641"/>
    <w:rsid w:val="00E831D6"/>
    <w:rsid w:val="00E909CF"/>
    <w:rsid w:val="00E950AD"/>
    <w:rsid w:val="00E95176"/>
    <w:rsid w:val="00EA380E"/>
    <w:rsid w:val="00EA63BE"/>
    <w:rsid w:val="00EC0E88"/>
    <w:rsid w:val="00EC38D6"/>
    <w:rsid w:val="00ED025A"/>
    <w:rsid w:val="00ED0DD2"/>
    <w:rsid w:val="00ED1A04"/>
    <w:rsid w:val="00ED6EEC"/>
    <w:rsid w:val="00EF3143"/>
    <w:rsid w:val="00EF40A4"/>
    <w:rsid w:val="00EF5841"/>
    <w:rsid w:val="00F029A0"/>
    <w:rsid w:val="00F04AC1"/>
    <w:rsid w:val="00F05CB7"/>
    <w:rsid w:val="00F14547"/>
    <w:rsid w:val="00F16E20"/>
    <w:rsid w:val="00F23634"/>
    <w:rsid w:val="00F3068B"/>
    <w:rsid w:val="00F32D77"/>
    <w:rsid w:val="00F34660"/>
    <w:rsid w:val="00F34EB6"/>
    <w:rsid w:val="00F35264"/>
    <w:rsid w:val="00F42C72"/>
    <w:rsid w:val="00F42FF8"/>
    <w:rsid w:val="00F45A9A"/>
    <w:rsid w:val="00F614F4"/>
    <w:rsid w:val="00F61AF5"/>
    <w:rsid w:val="00F73CC4"/>
    <w:rsid w:val="00F74787"/>
    <w:rsid w:val="00F76E94"/>
    <w:rsid w:val="00F80B43"/>
    <w:rsid w:val="00F83CCD"/>
    <w:rsid w:val="00F84D8A"/>
    <w:rsid w:val="00F86153"/>
    <w:rsid w:val="00F86AF9"/>
    <w:rsid w:val="00F874C5"/>
    <w:rsid w:val="00F90616"/>
    <w:rsid w:val="00F91F00"/>
    <w:rsid w:val="00F9676D"/>
    <w:rsid w:val="00F96AC1"/>
    <w:rsid w:val="00FA1C12"/>
    <w:rsid w:val="00FA3030"/>
    <w:rsid w:val="00FB0CEA"/>
    <w:rsid w:val="00FB7607"/>
    <w:rsid w:val="00FC0E12"/>
    <w:rsid w:val="00FC2B0F"/>
    <w:rsid w:val="00FD1421"/>
    <w:rsid w:val="00FD6793"/>
    <w:rsid w:val="00FE330E"/>
    <w:rsid w:val="00FE7B79"/>
    <w:rsid w:val="00FE7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00EA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844"/>
  </w:style>
  <w:style w:type="paragraph" w:styleId="Heading1">
    <w:name w:val="heading 1"/>
    <w:basedOn w:val="Normal"/>
    <w:next w:val="Normal"/>
    <w:link w:val="Heading1Char"/>
    <w:uiPriority w:val="9"/>
    <w:qFormat/>
    <w:rsid w:val="000B18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7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84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B1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844"/>
  </w:style>
  <w:style w:type="paragraph" w:styleId="Footer">
    <w:name w:val="footer"/>
    <w:basedOn w:val="Normal"/>
    <w:link w:val="FooterChar"/>
    <w:uiPriority w:val="99"/>
    <w:unhideWhenUsed/>
    <w:rsid w:val="000B1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844"/>
  </w:style>
  <w:style w:type="table" w:styleId="TableGrid">
    <w:name w:val="Table Grid"/>
    <w:basedOn w:val="TableNormal"/>
    <w:uiPriority w:val="39"/>
    <w:rsid w:val="000B18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B184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1844"/>
    <w:rPr>
      <w:sz w:val="16"/>
      <w:szCs w:val="16"/>
    </w:rPr>
  </w:style>
  <w:style w:type="paragraph" w:styleId="CommentText">
    <w:name w:val="annotation text"/>
    <w:basedOn w:val="Normal"/>
    <w:link w:val="CommentTextChar"/>
    <w:uiPriority w:val="99"/>
    <w:unhideWhenUsed/>
    <w:rsid w:val="000B1844"/>
    <w:pPr>
      <w:spacing w:line="240" w:lineRule="auto"/>
    </w:pPr>
    <w:rPr>
      <w:sz w:val="20"/>
      <w:szCs w:val="20"/>
    </w:rPr>
  </w:style>
  <w:style w:type="character" w:customStyle="1" w:styleId="CommentTextChar">
    <w:name w:val="Comment Text Char"/>
    <w:basedOn w:val="DefaultParagraphFont"/>
    <w:link w:val="CommentText"/>
    <w:uiPriority w:val="99"/>
    <w:rsid w:val="000B1844"/>
    <w:rPr>
      <w:sz w:val="20"/>
      <w:szCs w:val="20"/>
    </w:rPr>
  </w:style>
  <w:style w:type="paragraph" w:styleId="CommentSubject">
    <w:name w:val="annotation subject"/>
    <w:basedOn w:val="CommentText"/>
    <w:next w:val="CommentText"/>
    <w:link w:val="CommentSubjectChar"/>
    <w:uiPriority w:val="99"/>
    <w:semiHidden/>
    <w:unhideWhenUsed/>
    <w:rsid w:val="000B1844"/>
    <w:rPr>
      <w:b/>
      <w:bCs/>
    </w:rPr>
  </w:style>
  <w:style w:type="character" w:customStyle="1" w:styleId="CommentSubjectChar">
    <w:name w:val="Comment Subject Char"/>
    <w:basedOn w:val="CommentTextChar"/>
    <w:link w:val="CommentSubject"/>
    <w:uiPriority w:val="99"/>
    <w:semiHidden/>
    <w:rsid w:val="000B1844"/>
    <w:rPr>
      <w:b/>
      <w:bCs/>
      <w:sz w:val="20"/>
      <w:szCs w:val="20"/>
    </w:rPr>
  </w:style>
  <w:style w:type="paragraph" w:styleId="ListParagraph">
    <w:name w:val="List Paragraph"/>
    <w:basedOn w:val="Normal"/>
    <w:link w:val="ListParagraphChar"/>
    <w:uiPriority w:val="34"/>
    <w:qFormat/>
    <w:rsid w:val="000B1844"/>
    <w:pPr>
      <w:ind w:left="720"/>
      <w:contextualSpacing/>
    </w:pPr>
  </w:style>
  <w:style w:type="paragraph" w:styleId="NoSpacing">
    <w:name w:val="No Spacing"/>
    <w:link w:val="NoSpacingChar"/>
    <w:uiPriority w:val="1"/>
    <w:qFormat/>
    <w:rsid w:val="000B18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1844"/>
    <w:rPr>
      <w:rFonts w:eastAsiaTheme="minorEastAsia"/>
      <w:lang w:val="en-US"/>
    </w:rPr>
  </w:style>
  <w:style w:type="paragraph" w:customStyle="1" w:styleId="Default">
    <w:name w:val="Default"/>
    <w:rsid w:val="000B1844"/>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0B1844"/>
    <w:pPr>
      <w:outlineLvl w:val="9"/>
    </w:pPr>
    <w:rPr>
      <w:lang w:val="en-US"/>
    </w:rPr>
  </w:style>
  <w:style w:type="paragraph" w:styleId="TOC2">
    <w:name w:val="toc 2"/>
    <w:basedOn w:val="Normal"/>
    <w:next w:val="Normal"/>
    <w:autoRedefine/>
    <w:uiPriority w:val="39"/>
    <w:unhideWhenUsed/>
    <w:rsid w:val="000B184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B53FF"/>
    <w:pPr>
      <w:tabs>
        <w:tab w:val="left" w:pos="440"/>
        <w:tab w:val="right" w:leader="dot" w:pos="9452"/>
      </w:tabs>
      <w:spacing w:after="100"/>
    </w:pPr>
    <w:rPr>
      <w:rFonts w:eastAsiaTheme="minorEastAsia" w:cs="Times New Roman"/>
      <w:lang w:val="en-US"/>
    </w:rPr>
  </w:style>
  <w:style w:type="paragraph" w:styleId="TOC3">
    <w:name w:val="toc 3"/>
    <w:basedOn w:val="Normal"/>
    <w:next w:val="Normal"/>
    <w:autoRedefine/>
    <w:uiPriority w:val="39"/>
    <w:unhideWhenUsed/>
    <w:rsid w:val="000B1844"/>
    <w:pPr>
      <w:spacing w:after="100"/>
      <w:ind w:left="440"/>
    </w:pPr>
    <w:rPr>
      <w:rFonts w:eastAsiaTheme="minorEastAsia" w:cs="Times New Roman"/>
      <w:lang w:val="en-US"/>
    </w:rPr>
  </w:style>
  <w:style w:type="paragraph" w:styleId="Revision">
    <w:name w:val="Revision"/>
    <w:hidden/>
    <w:uiPriority w:val="99"/>
    <w:semiHidden/>
    <w:rsid w:val="00E2704B"/>
    <w:pPr>
      <w:spacing w:after="0" w:line="240" w:lineRule="auto"/>
    </w:pPr>
  </w:style>
  <w:style w:type="character" w:styleId="Hyperlink">
    <w:name w:val="Hyperlink"/>
    <w:basedOn w:val="DefaultParagraphFont"/>
    <w:uiPriority w:val="99"/>
    <w:unhideWhenUsed/>
    <w:rsid w:val="005E5208"/>
    <w:rPr>
      <w:color w:val="0563C1" w:themeColor="hyperlink"/>
      <w:u w:val="single"/>
    </w:rPr>
  </w:style>
  <w:style w:type="character" w:styleId="UnresolvedMention">
    <w:name w:val="Unresolved Mention"/>
    <w:basedOn w:val="DefaultParagraphFont"/>
    <w:uiPriority w:val="99"/>
    <w:semiHidden/>
    <w:unhideWhenUsed/>
    <w:rsid w:val="00C40DB2"/>
    <w:rPr>
      <w:color w:val="605E5C"/>
      <w:shd w:val="clear" w:color="auto" w:fill="E1DFDD"/>
    </w:rPr>
  </w:style>
  <w:style w:type="table" w:customStyle="1" w:styleId="TableGrid2">
    <w:name w:val="Table Grid2"/>
    <w:basedOn w:val="TableNormal"/>
    <w:next w:val="TableGrid"/>
    <w:uiPriority w:val="39"/>
    <w:rsid w:val="00DB47C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273C"/>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9D2F87"/>
    <w:pPr>
      <w:numPr>
        <w:numId w:val="2"/>
      </w:numPr>
    </w:pPr>
  </w:style>
  <w:style w:type="numbering" w:customStyle="1" w:styleId="Style2">
    <w:name w:val="Style2"/>
    <w:uiPriority w:val="99"/>
    <w:rsid w:val="00A55BDB"/>
    <w:pPr>
      <w:numPr>
        <w:numId w:val="3"/>
      </w:numPr>
    </w:pPr>
  </w:style>
  <w:style w:type="paragraph" w:styleId="FootnoteText">
    <w:name w:val="footnote text"/>
    <w:basedOn w:val="Normal"/>
    <w:link w:val="FootnoteTextChar"/>
    <w:uiPriority w:val="99"/>
    <w:semiHidden/>
    <w:unhideWhenUsed/>
    <w:rsid w:val="00AD7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7183"/>
    <w:rPr>
      <w:sz w:val="20"/>
      <w:szCs w:val="20"/>
    </w:rPr>
  </w:style>
  <w:style w:type="character" w:styleId="FootnoteReference">
    <w:name w:val="footnote reference"/>
    <w:basedOn w:val="DefaultParagraphFont"/>
    <w:uiPriority w:val="99"/>
    <w:semiHidden/>
    <w:unhideWhenUsed/>
    <w:rsid w:val="00AD7183"/>
    <w:rPr>
      <w:vertAlign w:val="superscript"/>
    </w:rPr>
  </w:style>
  <w:style w:type="character" w:customStyle="1" w:styleId="ListParagraphChar">
    <w:name w:val="List Paragraph Char"/>
    <w:link w:val="ListParagraph"/>
    <w:uiPriority w:val="34"/>
    <w:locked/>
    <w:rsid w:val="00E8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41324">
      <w:bodyDiv w:val="1"/>
      <w:marLeft w:val="0"/>
      <w:marRight w:val="0"/>
      <w:marTop w:val="0"/>
      <w:marBottom w:val="0"/>
      <w:divBdr>
        <w:top w:val="none" w:sz="0" w:space="0" w:color="auto"/>
        <w:left w:val="none" w:sz="0" w:space="0" w:color="auto"/>
        <w:bottom w:val="none" w:sz="0" w:space="0" w:color="auto"/>
        <w:right w:val="none" w:sz="0" w:space="0" w:color="auto"/>
      </w:divBdr>
    </w:div>
    <w:div w:id="429938407">
      <w:bodyDiv w:val="1"/>
      <w:marLeft w:val="0"/>
      <w:marRight w:val="0"/>
      <w:marTop w:val="0"/>
      <w:marBottom w:val="0"/>
      <w:divBdr>
        <w:top w:val="none" w:sz="0" w:space="0" w:color="auto"/>
        <w:left w:val="none" w:sz="0" w:space="0" w:color="auto"/>
        <w:bottom w:val="none" w:sz="0" w:space="0" w:color="auto"/>
        <w:right w:val="none" w:sz="0" w:space="0" w:color="auto"/>
      </w:divBdr>
    </w:div>
    <w:div w:id="430930289">
      <w:bodyDiv w:val="1"/>
      <w:marLeft w:val="0"/>
      <w:marRight w:val="0"/>
      <w:marTop w:val="0"/>
      <w:marBottom w:val="0"/>
      <w:divBdr>
        <w:top w:val="none" w:sz="0" w:space="0" w:color="auto"/>
        <w:left w:val="none" w:sz="0" w:space="0" w:color="auto"/>
        <w:bottom w:val="none" w:sz="0" w:space="0" w:color="auto"/>
        <w:right w:val="none" w:sz="0" w:space="0" w:color="auto"/>
      </w:divBdr>
    </w:div>
    <w:div w:id="532232896">
      <w:bodyDiv w:val="1"/>
      <w:marLeft w:val="0"/>
      <w:marRight w:val="0"/>
      <w:marTop w:val="0"/>
      <w:marBottom w:val="0"/>
      <w:divBdr>
        <w:top w:val="none" w:sz="0" w:space="0" w:color="auto"/>
        <w:left w:val="none" w:sz="0" w:space="0" w:color="auto"/>
        <w:bottom w:val="none" w:sz="0" w:space="0" w:color="auto"/>
        <w:right w:val="none" w:sz="0" w:space="0" w:color="auto"/>
      </w:divBdr>
    </w:div>
    <w:div w:id="592124799">
      <w:bodyDiv w:val="1"/>
      <w:marLeft w:val="0"/>
      <w:marRight w:val="0"/>
      <w:marTop w:val="0"/>
      <w:marBottom w:val="0"/>
      <w:divBdr>
        <w:top w:val="none" w:sz="0" w:space="0" w:color="auto"/>
        <w:left w:val="none" w:sz="0" w:space="0" w:color="auto"/>
        <w:bottom w:val="none" w:sz="0" w:space="0" w:color="auto"/>
        <w:right w:val="none" w:sz="0" w:space="0" w:color="auto"/>
      </w:divBdr>
    </w:div>
    <w:div w:id="656569022">
      <w:bodyDiv w:val="1"/>
      <w:marLeft w:val="0"/>
      <w:marRight w:val="0"/>
      <w:marTop w:val="0"/>
      <w:marBottom w:val="0"/>
      <w:divBdr>
        <w:top w:val="none" w:sz="0" w:space="0" w:color="auto"/>
        <w:left w:val="none" w:sz="0" w:space="0" w:color="auto"/>
        <w:bottom w:val="none" w:sz="0" w:space="0" w:color="auto"/>
        <w:right w:val="none" w:sz="0" w:space="0" w:color="auto"/>
      </w:divBdr>
    </w:div>
    <w:div w:id="778060433">
      <w:bodyDiv w:val="1"/>
      <w:marLeft w:val="0"/>
      <w:marRight w:val="0"/>
      <w:marTop w:val="0"/>
      <w:marBottom w:val="0"/>
      <w:divBdr>
        <w:top w:val="none" w:sz="0" w:space="0" w:color="auto"/>
        <w:left w:val="none" w:sz="0" w:space="0" w:color="auto"/>
        <w:bottom w:val="none" w:sz="0" w:space="0" w:color="auto"/>
        <w:right w:val="none" w:sz="0" w:space="0" w:color="auto"/>
      </w:divBdr>
    </w:div>
    <w:div w:id="864098666">
      <w:bodyDiv w:val="1"/>
      <w:marLeft w:val="0"/>
      <w:marRight w:val="0"/>
      <w:marTop w:val="0"/>
      <w:marBottom w:val="0"/>
      <w:divBdr>
        <w:top w:val="none" w:sz="0" w:space="0" w:color="auto"/>
        <w:left w:val="none" w:sz="0" w:space="0" w:color="auto"/>
        <w:bottom w:val="none" w:sz="0" w:space="0" w:color="auto"/>
        <w:right w:val="none" w:sz="0" w:space="0" w:color="auto"/>
      </w:divBdr>
    </w:div>
    <w:div w:id="1883857667">
      <w:bodyDiv w:val="1"/>
      <w:marLeft w:val="0"/>
      <w:marRight w:val="0"/>
      <w:marTop w:val="0"/>
      <w:marBottom w:val="0"/>
      <w:divBdr>
        <w:top w:val="none" w:sz="0" w:space="0" w:color="auto"/>
        <w:left w:val="none" w:sz="0" w:space="0" w:color="auto"/>
        <w:bottom w:val="none" w:sz="0" w:space="0" w:color="auto"/>
        <w:right w:val="none" w:sz="0" w:space="0" w:color="auto"/>
      </w:divBdr>
    </w:div>
    <w:div w:id="2044403180">
      <w:bodyDiv w:val="1"/>
      <w:marLeft w:val="0"/>
      <w:marRight w:val="0"/>
      <w:marTop w:val="0"/>
      <w:marBottom w:val="0"/>
      <w:divBdr>
        <w:top w:val="none" w:sz="0" w:space="0" w:color="auto"/>
        <w:left w:val="none" w:sz="0" w:space="0" w:color="auto"/>
        <w:bottom w:val="none" w:sz="0" w:space="0" w:color="auto"/>
        <w:right w:val="none" w:sz="0" w:space="0" w:color="auto"/>
      </w:divBdr>
    </w:div>
    <w:div w:id="2088183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svg"/><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nationalguardian.org.uk/wp-content/uploads/2022/06/B1245_ii_NHS-FTSU-Guide-eBook.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theguardianservice.co.uk/_files/ugd/c4def0_55485ab3fced4fa0b5ff6f916b119010.pdf"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72084525E39249814D3B802C1B1EA7" ma:contentTypeVersion="13" ma:contentTypeDescription="Create a new document." ma:contentTypeScope="" ma:versionID="5e74ea8443ccea65725b4b0704a4e8e8">
  <xsd:schema xmlns:xsd="http://www.w3.org/2001/XMLSchema" xmlns:xs="http://www.w3.org/2001/XMLSchema" xmlns:p="http://schemas.microsoft.com/office/2006/metadata/properties" xmlns:ns3="44cb9ff8-3876-4790-b464-148523e8e93d" xmlns:ns4="def62b40-289d-437e-9bad-7964c1c2a785" targetNamespace="http://schemas.microsoft.com/office/2006/metadata/properties" ma:root="true" ma:fieldsID="df53df763242fc109ea44d7ddcdd8a01" ns3:_="" ns4:_="">
    <xsd:import namespace="44cb9ff8-3876-4790-b464-148523e8e93d"/>
    <xsd:import namespace="def62b40-289d-437e-9bad-7964c1c2a7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b9ff8-3876-4790-b464-148523e8e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62b40-289d-437e-9bad-7964c1c2a7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8C8C86-0B51-4BDC-8E2B-A4357374D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b9ff8-3876-4790-b464-148523e8e93d"/>
    <ds:schemaRef ds:uri="def62b40-289d-437e-9bad-7964c1c2a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0496A4-AF12-4282-810C-6AB426F4B42A}">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def62b40-289d-437e-9bad-7964c1c2a785"/>
    <ds:schemaRef ds:uri="http://purl.org/dc/terms/"/>
    <ds:schemaRef ds:uri="44cb9ff8-3876-4790-b464-148523e8e93d"/>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75770E8-2250-458B-94A1-FF393BBF90FF}">
  <ds:schemaRefs>
    <ds:schemaRef ds:uri="http://schemas.microsoft.com/sharepoint/v3/contenttype/forms"/>
  </ds:schemaRefs>
</ds:datastoreItem>
</file>

<file path=customXml/itemProps5.xml><?xml version="1.0" encoding="utf-8"?>
<ds:datastoreItem xmlns:ds="http://schemas.openxmlformats.org/officeDocument/2006/customXml" ds:itemID="{69EC9CB2-2907-445F-9696-B8BDE4ABF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3070</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2023-07-18T11:48:00Z</dcterms:created>
  <dcterms:modified xsi:type="dcterms:W3CDTF">2023-07-18T11:48:00Z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0x0101008472084525E39249814D3B802C1B1EA7</vt:lpwstr>
  </property>
</Properties>
</file>