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428" w:rsidRPr="00093F5A" w:rsidRDefault="00093F5A" w:rsidP="00740DC0">
      <w:pPr>
        <w:rPr>
          <w:b/>
          <w:sz w:val="32"/>
          <w:szCs w:val="32"/>
        </w:rPr>
      </w:pPr>
      <w:r w:rsidRPr="00093F5A">
        <w:rPr>
          <w:b/>
          <w:sz w:val="32"/>
          <w:szCs w:val="32"/>
        </w:rPr>
        <w:t>Keith Oliver – 2023 – A Year in Review</w:t>
      </w:r>
    </w:p>
    <w:p w:rsidR="00950FAE" w:rsidRDefault="00950FAE" w:rsidP="00950FAE">
      <w:pPr>
        <w:spacing w:after="200" w:line="276" w:lineRule="auto"/>
        <w:rPr>
          <w:sz w:val="24"/>
          <w:szCs w:val="24"/>
        </w:rPr>
      </w:pPr>
      <w:r>
        <w:rPr>
          <w:sz w:val="24"/>
          <w:szCs w:val="24"/>
        </w:rPr>
        <w:t xml:space="preserve">A key aim of the envoy role has always been to educate, and to take both within and outside of Kent knowledge of living with dementia to as wide as audience as possible. In 2023 Keith spoke at the national dementia congress in Birmingham, as well as universities in Kent and London, and at the Dementia Alzheimer’s care show in London. Most of these talks were co-written at presented with KMPT volunteer Lara Stembridge. Keith will construct talks by increasingly using creative metaphors such as tree of life or Journey of life to tell a narrative, which makes his talks unique and more engaging. </w:t>
      </w:r>
    </w:p>
    <w:p w:rsidR="009D36D1" w:rsidRPr="009D36D1" w:rsidRDefault="009D36D1" w:rsidP="009D36D1">
      <w:pPr>
        <w:suppressAutoHyphens/>
        <w:spacing w:after="200" w:line="276" w:lineRule="auto"/>
        <w:rPr>
          <w:sz w:val="24"/>
          <w:szCs w:val="24"/>
        </w:rPr>
      </w:pPr>
      <w:r w:rsidRPr="009D36D1">
        <w:rPr>
          <w:sz w:val="24"/>
          <w:szCs w:val="24"/>
        </w:rPr>
        <w:t>Much of 2023</w:t>
      </w:r>
      <w:r w:rsidR="00950FAE">
        <w:rPr>
          <w:sz w:val="24"/>
          <w:szCs w:val="24"/>
        </w:rPr>
        <w:t>,</w:t>
      </w:r>
      <w:bookmarkStart w:id="0" w:name="_GoBack"/>
      <w:bookmarkEnd w:id="0"/>
      <w:r w:rsidRPr="009D36D1">
        <w:rPr>
          <w:sz w:val="24"/>
          <w:szCs w:val="24"/>
        </w:rPr>
        <w:t xml:space="preserve"> Keith spent working on his new book Talking with dementia reconsidered published in April 2024</w:t>
      </w:r>
      <w:r w:rsidR="00177380">
        <w:rPr>
          <w:sz w:val="24"/>
          <w:szCs w:val="24"/>
        </w:rPr>
        <w:t xml:space="preserve">, and also in 2023 he </w:t>
      </w:r>
      <w:r w:rsidR="00177380" w:rsidRPr="009D36D1">
        <w:rPr>
          <w:sz w:val="24"/>
          <w:szCs w:val="24"/>
        </w:rPr>
        <w:t>co-edited</w:t>
      </w:r>
      <w:r w:rsidR="00177380">
        <w:rPr>
          <w:sz w:val="24"/>
          <w:szCs w:val="24"/>
        </w:rPr>
        <w:t xml:space="preserve">; </w:t>
      </w:r>
      <w:r w:rsidRPr="009D36D1">
        <w:rPr>
          <w:sz w:val="24"/>
          <w:szCs w:val="24"/>
        </w:rPr>
        <w:t xml:space="preserve">Dementia and </w:t>
      </w:r>
      <w:r w:rsidR="00177380">
        <w:rPr>
          <w:sz w:val="24"/>
          <w:szCs w:val="24"/>
        </w:rPr>
        <w:t>E</w:t>
      </w:r>
      <w:r w:rsidRPr="009D36D1">
        <w:rPr>
          <w:sz w:val="24"/>
          <w:szCs w:val="24"/>
        </w:rPr>
        <w:t xml:space="preserve">thics </w:t>
      </w:r>
      <w:r w:rsidR="00177380">
        <w:rPr>
          <w:sz w:val="24"/>
          <w:szCs w:val="24"/>
        </w:rPr>
        <w:t>R</w:t>
      </w:r>
      <w:r w:rsidRPr="009D36D1">
        <w:rPr>
          <w:sz w:val="24"/>
          <w:szCs w:val="24"/>
        </w:rPr>
        <w:t>econsidered</w:t>
      </w:r>
      <w:r w:rsidR="00177380">
        <w:rPr>
          <w:sz w:val="24"/>
          <w:szCs w:val="24"/>
        </w:rPr>
        <w:t xml:space="preserve">, </w:t>
      </w:r>
      <w:r w:rsidRPr="009D36D1">
        <w:rPr>
          <w:sz w:val="24"/>
          <w:szCs w:val="24"/>
        </w:rPr>
        <w:t xml:space="preserve">Reconsidering </w:t>
      </w:r>
      <w:r w:rsidR="00177380">
        <w:rPr>
          <w:sz w:val="24"/>
          <w:szCs w:val="24"/>
        </w:rPr>
        <w:t>N</w:t>
      </w:r>
      <w:r w:rsidRPr="009D36D1">
        <w:rPr>
          <w:sz w:val="24"/>
          <w:szCs w:val="24"/>
        </w:rPr>
        <w:t xml:space="preserve">eighbourhoods and </w:t>
      </w:r>
      <w:r w:rsidR="00177380">
        <w:rPr>
          <w:sz w:val="24"/>
          <w:szCs w:val="24"/>
        </w:rPr>
        <w:t>L</w:t>
      </w:r>
      <w:r w:rsidRPr="009D36D1">
        <w:rPr>
          <w:sz w:val="24"/>
          <w:szCs w:val="24"/>
        </w:rPr>
        <w:t xml:space="preserve">iving with </w:t>
      </w:r>
      <w:r w:rsidR="00177380">
        <w:rPr>
          <w:sz w:val="24"/>
          <w:szCs w:val="24"/>
        </w:rPr>
        <w:t>D</w:t>
      </w:r>
      <w:r w:rsidRPr="009D36D1">
        <w:rPr>
          <w:sz w:val="24"/>
          <w:szCs w:val="24"/>
        </w:rPr>
        <w:t>ementia</w:t>
      </w:r>
      <w:r w:rsidR="00177380">
        <w:rPr>
          <w:sz w:val="24"/>
          <w:szCs w:val="24"/>
        </w:rPr>
        <w:t xml:space="preserve">, and </w:t>
      </w:r>
      <w:r w:rsidRPr="009D36D1">
        <w:rPr>
          <w:sz w:val="24"/>
          <w:szCs w:val="24"/>
        </w:rPr>
        <w:t xml:space="preserve">Leisure and </w:t>
      </w:r>
      <w:r w:rsidR="00177380">
        <w:rPr>
          <w:sz w:val="24"/>
          <w:szCs w:val="24"/>
        </w:rPr>
        <w:t>E</w:t>
      </w:r>
      <w:r w:rsidRPr="009D36D1">
        <w:rPr>
          <w:sz w:val="24"/>
          <w:szCs w:val="24"/>
        </w:rPr>
        <w:t xml:space="preserve">veryday </w:t>
      </w:r>
      <w:r w:rsidR="00177380">
        <w:rPr>
          <w:sz w:val="24"/>
          <w:szCs w:val="24"/>
        </w:rPr>
        <w:t>L</w:t>
      </w:r>
      <w:r w:rsidRPr="009D36D1">
        <w:rPr>
          <w:sz w:val="24"/>
          <w:szCs w:val="24"/>
        </w:rPr>
        <w:t xml:space="preserve">ife with </w:t>
      </w:r>
      <w:r w:rsidR="00177380">
        <w:rPr>
          <w:sz w:val="24"/>
          <w:szCs w:val="24"/>
        </w:rPr>
        <w:t>D</w:t>
      </w:r>
      <w:r w:rsidRPr="009D36D1">
        <w:rPr>
          <w:sz w:val="24"/>
          <w:szCs w:val="24"/>
        </w:rPr>
        <w:t xml:space="preserve">ementia. He has spoken on various platforms about his writing in order to encourage other people with dementia to consider penning their stories, but also to show academics and </w:t>
      </w:r>
      <w:r w:rsidR="00177380" w:rsidRPr="009D36D1">
        <w:rPr>
          <w:sz w:val="24"/>
          <w:szCs w:val="24"/>
        </w:rPr>
        <w:t>professional</w:t>
      </w:r>
      <w:r w:rsidR="00177380">
        <w:rPr>
          <w:sz w:val="24"/>
          <w:szCs w:val="24"/>
        </w:rPr>
        <w:t>s</w:t>
      </w:r>
      <w:r w:rsidRPr="009D36D1">
        <w:rPr>
          <w:sz w:val="24"/>
          <w:szCs w:val="24"/>
        </w:rPr>
        <w:t xml:space="preserve"> what someone with dementia with support can achieve in the printed word</w:t>
      </w:r>
      <w:r w:rsidR="00177380">
        <w:rPr>
          <w:sz w:val="24"/>
          <w:szCs w:val="24"/>
        </w:rPr>
        <w:t xml:space="preserve">. </w:t>
      </w:r>
      <w:r w:rsidRPr="009D36D1">
        <w:rPr>
          <w:sz w:val="24"/>
          <w:szCs w:val="24"/>
        </w:rPr>
        <w:t xml:space="preserve">In </w:t>
      </w:r>
      <w:r w:rsidR="00177380">
        <w:rPr>
          <w:sz w:val="24"/>
          <w:szCs w:val="24"/>
        </w:rPr>
        <w:t>September</w:t>
      </w:r>
      <w:r w:rsidRPr="009D36D1">
        <w:rPr>
          <w:sz w:val="24"/>
          <w:szCs w:val="24"/>
        </w:rPr>
        <w:t xml:space="preserve"> 2023 he was invited to advise the reading agency in compiling a list of books on prescription covering dementia, </w:t>
      </w:r>
      <w:r w:rsidR="00177380">
        <w:rPr>
          <w:sz w:val="24"/>
          <w:szCs w:val="24"/>
        </w:rPr>
        <w:t>which were</w:t>
      </w:r>
      <w:r w:rsidRPr="009D36D1">
        <w:rPr>
          <w:sz w:val="24"/>
          <w:szCs w:val="24"/>
        </w:rPr>
        <w:t xml:space="preserve"> to be available</w:t>
      </w:r>
      <w:r w:rsidR="00177380">
        <w:rPr>
          <w:sz w:val="24"/>
          <w:szCs w:val="24"/>
        </w:rPr>
        <w:t xml:space="preserve"> free of charge</w:t>
      </w:r>
      <w:r w:rsidRPr="009D36D1">
        <w:rPr>
          <w:sz w:val="24"/>
          <w:szCs w:val="24"/>
        </w:rPr>
        <w:t xml:space="preserve"> throughout public </w:t>
      </w:r>
      <w:r w:rsidR="00177380" w:rsidRPr="009D36D1">
        <w:rPr>
          <w:sz w:val="24"/>
          <w:szCs w:val="24"/>
        </w:rPr>
        <w:t>libraries</w:t>
      </w:r>
      <w:r w:rsidRPr="009D36D1">
        <w:rPr>
          <w:sz w:val="24"/>
          <w:szCs w:val="24"/>
        </w:rPr>
        <w:t xml:space="preserve"> in England and Wales.</w:t>
      </w:r>
    </w:p>
    <w:p w:rsidR="009D36D1" w:rsidRPr="009D36D1" w:rsidRDefault="009D36D1" w:rsidP="009D36D1">
      <w:pPr>
        <w:suppressAutoHyphens/>
        <w:spacing w:after="200" w:line="276" w:lineRule="auto"/>
        <w:rPr>
          <w:sz w:val="24"/>
          <w:szCs w:val="24"/>
        </w:rPr>
      </w:pPr>
      <w:r w:rsidRPr="009D36D1">
        <w:rPr>
          <w:sz w:val="24"/>
          <w:szCs w:val="24"/>
        </w:rPr>
        <w:t xml:space="preserve">Since being diagnosed </w:t>
      </w:r>
      <w:r w:rsidR="00177380" w:rsidRPr="009D36D1">
        <w:rPr>
          <w:sz w:val="24"/>
          <w:szCs w:val="24"/>
        </w:rPr>
        <w:t>Keith</w:t>
      </w:r>
      <w:r w:rsidRPr="009D36D1">
        <w:rPr>
          <w:sz w:val="24"/>
          <w:szCs w:val="24"/>
        </w:rPr>
        <w:t xml:space="preserve"> has received some amazing support from students on placement</w:t>
      </w:r>
      <w:r w:rsidR="00177380">
        <w:rPr>
          <w:sz w:val="24"/>
          <w:szCs w:val="24"/>
        </w:rPr>
        <w:t>,</w:t>
      </w:r>
      <w:r w:rsidRPr="009D36D1">
        <w:rPr>
          <w:sz w:val="24"/>
          <w:szCs w:val="24"/>
        </w:rPr>
        <w:t xml:space="preserve"> many of whom have continued as </w:t>
      </w:r>
      <w:r w:rsidR="00177380" w:rsidRPr="009D36D1">
        <w:rPr>
          <w:sz w:val="24"/>
          <w:szCs w:val="24"/>
        </w:rPr>
        <w:t>volunteers</w:t>
      </w:r>
      <w:r w:rsidRPr="009D36D1">
        <w:rPr>
          <w:sz w:val="24"/>
          <w:szCs w:val="24"/>
        </w:rPr>
        <w:t xml:space="preserve"> and friends beyond </w:t>
      </w:r>
      <w:r w:rsidR="00177380">
        <w:rPr>
          <w:sz w:val="24"/>
          <w:szCs w:val="24"/>
        </w:rPr>
        <w:t xml:space="preserve">their </w:t>
      </w:r>
      <w:r w:rsidRPr="009D36D1">
        <w:rPr>
          <w:sz w:val="24"/>
          <w:szCs w:val="24"/>
        </w:rPr>
        <w:t>placement</w:t>
      </w:r>
      <w:r w:rsidR="00D6139B">
        <w:rPr>
          <w:sz w:val="24"/>
          <w:szCs w:val="24"/>
        </w:rPr>
        <w:t>.</w:t>
      </w:r>
      <w:r w:rsidRPr="009D36D1">
        <w:rPr>
          <w:sz w:val="24"/>
          <w:szCs w:val="24"/>
        </w:rPr>
        <w:t xml:space="preserve"> This has included help with prep</w:t>
      </w:r>
      <w:r w:rsidR="00D6139B">
        <w:rPr>
          <w:sz w:val="24"/>
          <w:szCs w:val="24"/>
        </w:rPr>
        <w:t>aring</w:t>
      </w:r>
      <w:r w:rsidRPr="009D36D1">
        <w:rPr>
          <w:sz w:val="24"/>
          <w:szCs w:val="24"/>
        </w:rPr>
        <w:t xml:space="preserve"> and plan</w:t>
      </w:r>
      <w:r w:rsidR="00D6139B">
        <w:rPr>
          <w:sz w:val="24"/>
          <w:szCs w:val="24"/>
        </w:rPr>
        <w:t>ning</w:t>
      </w:r>
      <w:r w:rsidRPr="009D36D1">
        <w:rPr>
          <w:sz w:val="24"/>
          <w:szCs w:val="24"/>
        </w:rPr>
        <w:t xml:space="preserve"> talks</w:t>
      </w:r>
      <w:r w:rsidR="00D6139B">
        <w:rPr>
          <w:sz w:val="24"/>
          <w:szCs w:val="24"/>
        </w:rPr>
        <w:t>, t</w:t>
      </w:r>
      <w:r w:rsidRPr="009D36D1">
        <w:rPr>
          <w:sz w:val="24"/>
          <w:szCs w:val="24"/>
        </w:rPr>
        <w:t xml:space="preserve">ravel to </w:t>
      </w:r>
      <w:r w:rsidR="00D6139B">
        <w:rPr>
          <w:sz w:val="24"/>
          <w:szCs w:val="24"/>
        </w:rPr>
        <w:t xml:space="preserve">and from </w:t>
      </w:r>
      <w:r w:rsidRPr="009D36D1">
        <w:rPr>
          <w:sz w:val="24"/>
          <w:szCs w:val="24"/>
        </w:rPr>
        <w:t xml:space="preserve">venues outside of </w:t>
      </w:r>
      <w:r w:rsidR="00D6139B">
        <w:rPr>
          <w:sz w:val="24"/>
          <w:szCs w:val="24"/>
        </w:rPr>
        <w:t>Canterbury, accompanying</w:t>
      </w:r>
      <w:r w:rsidRPr="009D36D1">
        <w:rPr>
          <w:sz w:val="24"/>
          <w:szCs w:val="24"/>
        </w:rPr>
        <w:t xml:space="preserve"> </w:t>
      </w:r>
      <w:r w:rsidR="00D6139B">
        <w:rPr>
          <w:sz w:val="24"/>
          <w:szCs w:val="24"/>
        </w:rPr>
        <w:t>K</w:t>
      </w:r>
      <w:r w:rsidRPr="009D36D1">
        <w:rPr>
          <w:sz w:val="24"/>
          <w:szCs w:val="24"/>
        </w:rPr>
        <w:t>eith on activities linked to his care and support plan</w:t>
      </w:r>
      <w:r w:rsidR="00D6139B">
        <w:rPr>
          <w:sz w:val="24"/>
          <w:szCs w:val="24"/>
        </w:rPr>
        <w:t>,</w:t>
      </w:r>
      <w:r w:rsidRPr="009D36D1">
        <w:rPr>
          <w:sz w:val="24"/>
          <w:szCs w:val="24"/>
        </w:rPr>
        <w:t xml:space="preserve"> </w:t>
      </w:r>
      <w:r w:rsidR="00D6139B">
        <w:rPr>
          <w:sz w:val="24"/>
          <w:szCs w:val="24"/>
        </w:rPr>
        <w:t>a</w:t>
      </w:r>
      <w:r w:rsidRPr="009D36D1">
        <w:rPr>
          <w:sz w:val="24"/>
          <w:szCs w:val="24"/>
        </w:rPr>
        <w:t>nd help with IT and social networks. In return Keith supports them in enriching their placement experience by giving them unique and positive exp</w:t>
      </w:r>
      <w:r w:rsidR="00D6139B">
        <w:rPr>
          <w:sz w:val="24"/>
          <w:szCs w:val="24"/>
        </w:rPr>
        <w:t>erience that</w:t>
      </w:r>
      <w:r w:rsidRPr="009D36D1">
        <w:rPr>
          <w:sz w:val="24"/>
          <w:szCs w:val="24"/>
        </w:rPr>
        <w:t xml:space="preserve"> they would otherwise not achie</w:t>
      </w:r>
      <w:r w:rsidR="00D6139B">
        <w:rPr>
          <w:sz w:val="24"/>
          <w:szCs w:val="24"/>
        </w:rPr>
        <w:t>ve</w:t>
      </w:r>
      <w:r w:rsidRPr="009D36D1">
        <w:rPr>
          <w:sz w:val="24"/>
          <w:szCs w:val="24"/>
        </w:rPr>
        <w:t>. Many have gone on to work within KMPT or other trusts nationally</w:t>
      </w:r>
      <w:r w:rsidR="00D6139B">
        <w:rPr>
          <w:sz w:val="24"/>
          <w:szCs w:val="24"/>
        </w:rPr>
        <w:t>,</w:t>
      </w:r>
      <w:r w:rsidRPr="009D36D1">
        <w:rPr>
          <w:sz w:val="24"/>
          <w:szCs w:val="24"/>
        </w:rPr>
        <w:t xml:space="preserve"> partly inspired and supported by the work they did with Keith.  </w:t>
      </w:r>
    </w:p>
    <w:p w:rsidR="009D36D1" w:rsidRPr="009D36D1" w:rsidRDefault="009D36D1" w:rsidP="00740DC0">
      <w:pPr>
        <w:rPr>
          <w:sz w:val="24"/>
          <w:szCs w:val="24"/>
        </w:rPr>
      </w:pPr>
    </w:p>
    <w:p w:rsidR="009D36D1" w:rsidRPr="009D36D1" w:rsidRDefault="009D36D1" w:rsidP="00740DC0">
      <w:pPr>
        <w:rPr>
          <w:sz w:val="24"/>
          <w:szCs w:val="24"/>
        </w:rPr>
      </w:pPr>
    </w:p>
    <w:sectPr w:rsidR="009D36D1" w:rsidRPr="009D36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BAE"/>
    <w:rsid w:val="00073A51"/>
    <w:rsid w:val="00093F5A"/>
    <w:rsid w:val="0016392D"/>
    <w:rsid w:val="00177380"/>
    <w:rsid w:val="00374B28"/>
    <w:rsid w:val="00583FFA"/>
    <w:rsid w:val="005F1271"/>
    <w:rsid w:val="006328A3"/>
    <w:rsid w:val="00740DC0"/>
    <w:rsid w:val="00950FAE"/>
    <w:rsid w:val="009D36D1"/>
    <w:rsid w:val="00B66A5A"/>
    <w:rsid w:val="00D6139B"/>
    <w:rsid w:val="00D82FD4"/>
    <w:rsid w:val="00DF1368"/>
    <w:rsid w:val="00ED3428"/>
    <w:rsid w:val="00FE4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55F2D"/>
  <w15:chartTrackingRefBased/>
  <w15:docId w15:val="{EDFB53B3-98E0-45D8-A7EF-F7436642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13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141937">
      <w:bodyDiv w:val="1"/>
      <w:marLeft w:val="0"/>
      <w:marRight w:val="0"/>
      <w:marTop w:val="0"/>
      <w:marBottom w:val="0"/>
      <w:divBdr>
        <w:top w:val="none" w:sz="0" w:space="0" w:color="auto"/>
        <w:left w:val="none" w:sz="0" w:space="0" w:color="auto"/>
        <w:bottom w:val="none" w:sz="0" w:space="0" w:color="auto"/>
        <w:right w:val="none" w:sz="0" w:space="0" w:color="auto"/>
      </w:divBdr>
    </w:div>
    <w:div w:id="1379817009">
      <w:bodyDiv w:val="1"/>
      <w:marLeft w:val="0"/>
      <w:marRight w:val="0"/>
      <w:marTop w:val="0"/>
      <w:marBottom w:val="0"/>
      <w:divBdr>
        <w:top w:val="none" w:sz="0" w:space="0" w:color="auto"/>
        <w:left w:val="none" w:sz="0" w:space="0" w:color="auto"/>
        <w:bottom w:val="none" w:sz="0" w:space="0" w:color="auto"/>
        <w:right w:val="none" w:sz="0" w:space="0" w:color="auto"/>
      </w:divBdr>
      <w:divsChild>
        <w:div w:id="2015112837">
          <w:marLeft w:val="0"/>
          <w:marRight w:val="0"/>
          <w:marTop w:val="90"/>
          <w:marBottom w:val="450"/>
          <w:divBdr>
            <w:top w:val="none" w:sz="0" w:space="0" w:color="auto"/>
            <w:left w:val="none" w:sz="0" w:space="0" w:color="auto"/>
            <w:bottom w:val="none" w:sz="0" w:space="0" w:color="auto"/>
            <w:right w:val="none" w:sz="0" w:space="0" w:color="auto"/>
          </w:divBdr>
        </w:div>
        <w:div w:id="1140458468">
          <w:marLeft w:val="0"/>
          <w:marRight w:val="0"/>
          <w:marTop w:val="795"/>
          <w:marBottom w:val="0"/>
          <w:divBdr>
            <w:top w:val="none" w:sz="0" w:space="0" w:color="auto"/>
            <w:left w:val="none" w:sz="0" w:space="0" w:color="auto"/>
            <w:bottom w:val="none" w:sz="0" w:space="0" w:color="auto"/>
            <w:right w:val="none" w:sz="0" w:space="0" w:color="auto"/>
          </w:divBdr>
        </w:div>
      </w:divsChild>
    </w:div>
    <w:div w:id="178542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KMPT</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REDDECLIFFE Andrew</dc:creator>
  <cp:keywords/>
  <dc:description/>
  <cp:lastModifiedBy>BARRIGAN, Heather (KENT AND MEDWAY NHS AND SOCIAL CARE PARTNERSHIP TRUST)</cp:lastModifiedBy>
  <cp:revision>2</cp:revision>
  <dcterms:created xsi:type="dcterms:W3CDTF">2024-02-22T10:38:00Z</dcterms:created>
  <dcterms:modified xsi:type="dcterms:W3CDTF">2024-02-22T10:38:00Z</dcterms:modified>
</cp:coreProperties>
</file>